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6" w:rsidRDefault="003D2A76" w:rsidP="005064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SOP –CLINICAL AND PATIENT</w:t>
      </w:r>
    </w:p>
    <w:p w:rsidR="003D2A76" w:rsidRDefault="003D2A76" w:rsidP="005064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2A76" w:rsidRPr="003D268F" w:rsidRDefault="003D2A76" w:rsidP="0050642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5670"/>
        <w:gridCol w:w="1701"/>
      </w:tblGrid>
      <w:tr w:rsidR="00061257" w:rsidRPr="003D2A76" w:rsidTr="00EC05AC">
        <w:tc>
          <w:tcPr>
            <w:tcW w:w="1384" w:type="dxa"/>
          </w:tcPr>
          <w:p w:rsidR="00061257" w:rsidRPr="003D2A76" w:rsidRDefault="00061257" w:rsidP="003D2A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A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Sr.</w:t>
            </w:r>
          </w:p>
          <w:p w:rsidR="00061257" w:rsidRPr="003D2A76" w:rsidRDefault="00061257" w:rsidP="003D2A76">
            <w:pPr>
              <w:spacing w:line="360" w:lineRule="auto"/>
              <w:rPr>
                <w:color w:val="000000" w:themeColor="text1"/>
              </w:rPr>
            </w:pPr>
            <w:r w:rsidRPr="003D2A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5670" w:type="dxa"/>
          </w:tcPr>
          <w:p w:rsidR="00061257" w:rsidRPr="003D2A76" w:rsidRDefault="00061257" w:rsidP="003D2A76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3D2A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701" w:type="dxa"/>
          </w:tcPr>
          <w:p w:rsidR="00061257" w:rsidRPr="003D2A76" w:rsidRDefault="00061257" w:rsidP="003D2A76">
            <w:pPr>
              <w:spacing w:line="360" w:lineRule="auto"/>
              <w:rPr>
                <w:color w:val="000000" w:themeColor="text1"/>
              </w:rPr>
            </w:pPr>
            <w:r w:rsidRPr="003D2A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Page No.</w:t>
            </w: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061257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Introduction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061257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Registration of Patients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061257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Examination of Patients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962E0A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Haematological</w:t>
            </w:r>
            <w:r w:rsidR="004053F8"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1257"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investigations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rPr>
          <w:trHeight w:val="276"/>
        </w:trPr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CE0A32" w:rsidP="00962E0A">
            <w:pPr>
              <w:autoSpaceDE w:val="0"/>
              <w:autoSpaceDN w:val="0"/>
              <w:adjustRightInd w:val="0"/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Histopathological  </w:t>
            </w:r>
            <w:r w:rsidR="00061257"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Analysis 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CE0A32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Staining of tissues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CE0A32" w:rsidP="00962E0A">
            <w:pPr>
              <w:spacing w:line="480" w:lineRule="auto"/>
              <w:rPr>
                <w:color w:val="000000" w:themeColor="text1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Cytological examination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945E77" w:rsidRPr="003D2A76" w:rsidTr="00EC05AC">
        <w:tc>
          <w:tcPr>
            <w:tcW w:w="1384" w:type="dxa"/>
          </w:tcPr>
          <w:p w:rsidR="00945E77" w:rsidRPr="00962E0A" w:rsidRDefault="00945E7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5E77" w:rsidRPr="00962E0A" w:rsidRDefault="00945E77" w:rsidP="00962E0A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Feedback and grievance Redressal mechanism</w:t>
            </w:r>
          </w:p>
        </w:tc>
        <w:tc>
          <w:tcPr>
            <w:tcW w:w="1701" w:type="dxa"/>
          </w:tcPr>
          <w:p w:rsidR="00945E77" w:rsidRPr="003D2A76" w:rsidRDefault="00945E7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945E77" w:rsidRPr="003D2A76" w:rsidTr="00EC05AC">
        <w:tc>
          <w:tcPr>
            <w:tcW w:w="1384" w:type="dxa"/>
          </w:tcPr>
          <w:p w:rsidR="00945E77" w:rsidRPr="00962E0A" w:rsidRDefault="00945E7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5E77" w:rsidRPr="00962E0A" w:rsidRDefault="00945E77" w:rsidP="00962E0A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Payment methodology</w:t>
            </w:r>
          </w:p>
        </w:tc>
        <w:tc>
          <w:tcPr>
            <w:tcW w:w="1701" w:type="dxa"/>
          </w:tcPr>
          <w:p w:rsidR="00945E77" w:rsidRPr="003D2A76" w:rsidRDefault="00945E7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945E77" w:rsidRPr="003D2A76" w:rsidTr="00EC05AC">
        <w:tc>
          <w:tcPr>
            <w:tcW w:w="1384" w:type="dxa"/>
          </w:tcPr>
          <w:p w:rsidR="00945E77" w:rsidRPr="00962E0A" w:rsidRDefault="00945E7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5E77" w:rsidRDefault="00945E77" w:rsidP="00962E0A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Record maintaining</w:t>
            </w:r>
          </w:p>
        </w:tc>
        <w:tc>
          <w:tcPr>
            <w:tcW w:w="1701" w:type="dxa"/>
          </w:tcPr>
          <w:p w:rsidR="00945E77" w:rsidRPr="003D2A76" w:rsidRDefault="00945E7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061257" w:rsidRPr="003D2A76" w:rsidTr="00EC05AC">
        <w:trPr>
          <w:trHeight w:val="557"/>
        </w:trPr>
        <w:tc>
          <w:tcPr>
            <w:tcW w:w="1384" w:type="dxa"/>
          </w:tcPr>
          <w:p w:rsidR="00061257" w:rsidRPr="00962E0A" w:rsidRDefault="00061257" w:rsidP="00D855B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257" w:rsidRPr="00962E0A" w:rsidRDefault="00061257" w:rsidP="00962E0A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Biomedical waste management</w:t>
            </w:r>
          </w:p>
        </w:tc>
        <w:tc>
          <w:tcPr>
            <w:tcW w:w="1701" w:type="dxa"/>
          </w:tcPr>
          <w:p w:rsidR="00061257" w:rsidRPr="003D2A76" w:rsidRDefault="00061257" w:rsidP="00962E0A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50642E" w:rsidRPr="003D2A76" w:rsidRDefault="0050642E" w:rsidP="00962E0A">
      <w:pPr>
        <w:spacing w:line="480" w:lineRule="auto"/>
        <w:rPr>
          <w:color w:val="000000" w:themeColor="text1"/>
        </w:rPr>
      </w:pPr>
    </w:p>
    <w:p w:rsidR="0050642E" w:rsidRDefault="007C7D51" w:rsidP="00962E0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12FC1" w:rsidRDefault="00E12FC1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Default="0050642E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44247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</w:t>
      </w:r>
    </w:p>
    <w:p w:rsidR="00962E0A" w:rsidRPr="00844247" w:rsidRDefault="00962E0A" w:rsidP="005064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642E" w:rsidRPr="00ED2532" w:rsidRDefault="0050642E" w:rsidP="005064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</w:rPr>
        <w:t>Oral &amp; Maxillofacial Pathology is the specialty of dentistry and discipline of pathology that deals with the nature, identification, and management of diseases affecting the oral and maxillofacial regions. It is a science that investigates the causes, processes, and effects of these diseases. The practice of oral pathology includes research and diagnosis of diseases using clinical,</w:t>
      </w:r>
      <w:r w:rsidR="00644833" w:rsidRPr="00ED2532">
        <w:rPr>
          <w:rFonts w:ascii="Times New Roman" w:hAnsi="Times New Roman" w:cs="Times New Roman"/>
          <w:sz w:val="24"/>
          <w:szCs w:val="24"/>
        </w:rPr>
        <w:t xml:space="preserve"> </w:t>
      </w:r>
      <w:r w:rsidRPr="00ED2532">
        <w:rPr>
          <w:rFonts w:ascii="Times New Roman" w:hAnsi="Times New Roman" w:cs="Times New Roman"/>
          <w:sz w:val="24"/>
          <w:szCs w:val="24"/>
        </w:rPr>
        <w:t>radiographic, microscopic, biochemical or other investigations</w:t>
      </w:r>
      <w:r w:rsidR="00644833" w:rsidRPr="00ED2532">
        <w:rPr>
          <w:rFonts w:ascii="Times New Roman" w:hAnsi="Times New Roman" w:cs="Times New Roman"/>
          <w:sz w:val="24"/>
          <w:szCs w:val="24"/>
        </w:rPr>
        <w:t>.</w:t>
      </w:r>
    </w:p>
    <w:p w:rsidR="003D2A76" w:rsidRPr="00ED2532" w:rsidRDefault="004053F8" w:rsidP="005064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Department carries out routine histopathological evaluation of specimens relating to Oral mucosa, routine diagnostic procedures including </w:t>
      </w:r>
      <w:r w:rsidR="003D1595" w:rsidRPr="00ED2532">
        <w:rPr>
          <w:rFonts w:ascii="Times New Roman" w:hAnsi="Times New Roman" w:cs="Times New Roman"/>
          <w:sz w:val="24"/>
          <w:szCs w:val="24"/>
          <w:shd w:val="clear" w:color="auto" w:fill="FFFFFF"/>
        </w:rPr>
        <w:t>haematological</w:t>
      </w:r>
      <w:r w:rsidRPr="00ED2532">
        <w:rPr>
          <w:rFonts w:ascii="Times New Roman" w:hAnsi="Times New Roman" w:cs="Times New Roman"/>
          <w:sz w:val="24"/>
          <w:szCs w:val="24"/>
          <w:shd w:val="clear" w:color="auto" w:fill="FFFFFF"/>
        </w:rPr>
        <w:t>, cytopathological, investigations.</w:t>
      </w:r>
    </w:p>
    <w:p w:rsidR="00ED2532" w:rsidRPr="00ED2532" w:rsidRDefault="00ED2532" w:rsidP="005064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532">
        <w:rPr>
          <w:rFonts w:ascii="Times New Roman" w:hAnsi="Times New Roman" w:cs="Times New Roman"/>
          <w:b/>
          <w:sz w:val="24"/>
          <w:szCs w:val="24"/>
        </w:rPr>
        <w:t xml:space="preserve">Scope: </w:t>
      </w:r>
    </w:p>
    <w:p w:rsidR="00ED2532" w:rsidRPr="00ED2532" w:rsidRDefault="00ED2532" w:rsidP="005064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</w:rPr>
        <w:t xml:space="preserve">1. Determines nature and extent of oral diseases and abnormal growths. </w:t>
      </w:r>
    </w:p>
    <w:p w:rsidR="00ED2532" w:rsidRPr="00ED2532" w:rsidRDefault="00ED2532" w:rsidP="005064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</w:rPr>
        <w:t xml:space="preserve">2. Diagnosis of microscopic slides of diseases or lesions of the head and neck region, including exfoliative and fine needle aspiration cytology. </w:t>
      </w:r>
    </w:p>
    <w:p w:rsidR="00ED2532" w:rsidRPr="00ED2532" w:rsidRDefault="00ED2532" w:rsidP="005064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</w:rPr>
        <w:t xml:space="preserve">3. Determines types of tests or examinations and evaluates results to diagnose the nature and progress of diseases. </w:t>
      </w:r>
    </w:p>
    <w:p w:rsidR="003D2A76" w:rsidRDefault="00ED2532" w:rsidP="0050642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532">
        <w:rPr>
          <w:rFonts w:ascii="Times New Roman" w:hAnsi="Times New Roman" w:cs="Times New Roman"/>
          <w:sz w:val="24"/>
          <w:szCs w:val="24"/>
        </w:rPr>
        <w:t xml:space="preserve">4. </w:t>
      </w:r>
      <w:r w:rsidR="00962E0A">
        <w:rPr>
          <w:rFonts w:ascii="Times New Roman" w:hAnsi="Times New Roman" w:cs="Times New Roman"/>
          <w:sz w:val="24"/>
          <w:szCs w:val="24"/>
        </w:rPr>
        <w:t>Histopathological d</w:t>
      </w:r>
      <w:r w:rsidRPr="00ED2532">
        <w:rPr>
          <w:rFonts w:ascii="Times New Roman" w:hAnsi="Times New Roman" w:cs="Times New Roman"/>
          <w:sz w:val="24"/>
          <w:szCs w:val="24"/>
        </w:rPr>
        <w:t xml:space="preserve">iagnosis of disease using clinical, radiographic, </w:t>
      </w:r>
      <w:r w:rsidR="00962E0A">
        <w:rPr>
          <w:rFonts w:ascii="Times New Roman" w:hAnsi="Times New Roman" w:cs="Times New Roman"/>
          <w:sz w:val="24"/>
          <w:szCs w:val="24"/>
        </w:rPr>
        <w:t xml:space="preserve">microscopic </w:t>
      </w:r>
      <w:r w:rsidRPr="00ED2532">
        <w:rPr>
          <w:rFonts w:ascii="Times New Roman" w:hAnsi="Times New Roman" w:cs="Times New Roman"/>
          <w:sz w:val="24"/>
          <w:szCs w:val="24"/>
        </w:rPr>
        <w:t>examinations</w:t>
      </w:r>
      <w:r w:rsidR="00962E0A">
        <w:rPr>
          <w:rFonts w:ascii="Times New Roman" w:hAnsi="Times New Roman" w:cs="Times New Roman"/>
          <w:sz w:val="24"/>
          <w:szCs w:val="24"/>
        </w:rPr>
        <w:t>.</w:t>
      </w:r>
    </w:p>
    <w:p w:rsidR="003E27C4" w:rsidRDefault="003E27C4">
      <w:pPr>
        <w:rPr>
          <w:rFonts w:asciiTheme="majorBidi" w:hAnsiTheme="majorBidi" w:cstheme="majorBidi"/>
          <w:sz w:val="24"/>
          <w:szCs w:val="24"/>
        </w:rPr>
      </w:pPr>
    </w:p>
    <w:p w:rsidR="00962E0A" w:rsidRDefault="00962E0A">
      <w:pPr>
        <w:rPr>
          <w:rFonts w:asciiTheme="majorBidi" w:hAnsiTheme="majorBidi" w:cstheme="majorBidi"/>
          <w:sz w:val="24"/>
          <w:szCs w:val="24"/>
        </w:rPr>
      </w:pPr>
    </w:p>
    <w:p w:rsidR="00962E0A" w:rsidRDefault="00962E0A">
      <w:pPr>
        <w:rPr>
          <w:rFonts w:asciiTheme="majorBidi" w:hAnsiTheme="majorBidi" w:cstheme="majorBidi"/>
          <w:sz w:val="24"/>
          <w:szCs w:val="24"/>
        </w:rPr>
      </w:pPr>
    </w:p>
    <w:p w:rsidR="00962E0A" w:rsidRDefault="00962E0A">
      <w:pPr>
        <w:rPr>
          <w:rFonts w:asciiTheme="majorBidi" w:hAnsiTheme="majorBidi" w:cstheme="majorBidi"/>
          <w:sz w:val="24"/>
          <w:szCs w:val="24"/>
        </w:rPr>
      </w:pPr>
    </w:p>
    <w:p w:rsidR="003E27C4" w:rsidRDefault="003E27C4">
      <w:pPr>
        <w:rPr>
          <w:rFonts w:asciiTheme="majorBidi" w:hAnsiTheme="majorBidi" w:cstheme="majorBidi"/>
          <w:sz w:val="24"/>
          <w:szCs w:val="24"/>
        </w:rPr>
      </w:pPr>
    </w:p>
    <w:p w:rsidR="006B7CB9" w:rsidRPr="003E27C4" w:rsidRDefault="00E12FC1" w:rsidP="003E27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Registration of Patients</w:t>
      </w:r>
    </w:p>
    <w:p w:rsidR="006B7CB9" w:rsidRDefault="006B7CB9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E64" w:rsidRDefault="00EB4E64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8B3C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751A" w:rsidRDefault="00EB4E64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documentation of patient</w:t>
      </w:r>
      <w:r w:rsidR="003D15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records</w:t>
      </w:r>
      <w:r w:rsidR="00CE0A32">
        <w:rPr>
          <w:rFonts w:ascii="Times New Roman" w:hAnsi="Times New Roman" w:cs="Times New Roman"/>
          <w:sz w:val="24"/>
          <w:szCs w:val="24"/>
        </w:rPr>
        <w:t>.</w:t>
      </w:r>
    </w:p>
    <w:p w:rsidR="008B3C52" w:rsidRDefault="008B3C52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64" w:rsidRDefault="00EB4E64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</w:t>
      </w:r>
      <w:r w:rsidR="008B3C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4E64" w:rsidRDefault="00EB4E64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Applies to all patients referred to/followed up in the department of Oral &amp;</w:t>
      </w:r>
      <w:r w:rsidR="00F7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Maxillofacial Pathology.</w:t>
      </w:r>
    </w:p>
    <w:p w:rsidR="00F7605D" w:rsidRDefault="00F7605D" w:rsidP="00E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64" w:rsidRPr="00F7605D" w:rsidRDefault="00EB4E64" w:rsidP="00EB4E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05D">
        <w:rPr>
          <w:rFonts w:ascii="Times New Roman" w:hAnsi="Times New Roman" w:cs="Times New Roman"/>
          <w:b/>
          <w:bCs/>
          <w:sz w:val="24"/>
          <w:szCs w:val="24"/>
        </w:rPr>
        <w:t xml:space="preserve">Procedure </w:t>
      </w:r>
      <w:r w:rsidR="00F7605D" w:rsidRPr="00F7605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8B3C52">
        <w:rPr>
          <w:rFonts w:ascii="Times New Roman" w:hAnsi="Times New Roman" w:cs="Times New Roman"/>
          <w:b/>
          <w:bCs/>
          <w:sz w:val="24"/>
          <w:szCs w:val="24"/>
        </w:rPr>
        <w:t xml:space="preserve"> Records:</w:t>
      </w:r>
    </w:p>
    <w:p w:rsidR="00EB4E64" w:rsidRDefault="00061257" w:rsidP="00EB4E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1] Patient Registration</w:t>
      </w:r>
      <w:r w:rsidR="005733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C52" w:rsidRPr="00CE0A32" w:rsidRDefault="00573327" w:rsidP="00D855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0A32">
        <w:rPr>
          <w:rFonts w:ascii="Times New Roman" w:hAnsi="Times New Roman" w:cs="Times New Roman"/>
          <w:sz w:val="24"/>
          <w:szCs w:val="24"/>
        </w:rPr>
        <w:t xml:space="preserve">Enter patient demographic details </w:t>
      </w:r>
      <w:r w:rsidR="00CE0A32" w:rsidRPr="00CE0A32">
        <w:rPr>
          <w:rFonts w:ascii="Times New Roman" w:hAnsi="Times New Roman" w:cs="Times New Roman"/>
          <w:sz w:val="24"/>
          <w:szCs w:val="24"/>
        </w:rPr>
        <w:t>in hematology</w:t>
      </w:r>
      <w:r w:rsidRPr="00CE0A32">
        <w:rPr>
          <w:rFonts w:ascii="Times New Roman" w:hAnsi="Times New Roman" w:cs="Times New Roman"/>
          <w:sz w:val="24"/>
          <w:szCs w:val="24"/>
        </w:rPr>
        <w:t xml:space="preserve"> Regis</w:t>
      </w:r>
      <w:r w:rsidR="00CE0A32">
        <w:rPr>
          <w:rFonts w:ascii="Times New Roman" w:hAnsi="Times New Roman" w:cs="Times New Roman"/>
          <w:sz w:val="24"/>
          <w:szCs w:val="24"/>
        </w:rPr>
        <w:t>ter.</w:t>
      </w:r>
    </w:p>
    <w:p w:rsidR="00573327" w:rsidRDefault="008B3C52" w:rsidP="00D855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in full, Age</w:t>
      </w:r>
      <w:r w:rsidR="00573327" w:rsidRPr="00573327">
        <w:rPr>
          <w:rFonts w:ascii="Times New Roman" w:hAnsi="Times New Roman" w:cs="Times New Roman"/>
          <w:sz w:val="24"/>
          <w:szCs w:val="24"/>
        </w:rPr>
        <w:t>,</w:t>
      </w:r>
      <w:r w:rsidR="00CE0A32">
        <w:rPr>
          <w:rFonts w:ascii="Times New Roman" w:hAnsi="Times New Roman" w:cs="Times New Roman"/>
          <w:sz w:val="24"/>
          <w:szCs w:val="24"/>
        </w:rPr>
        <w:t xml:space="preserve"> Sex, OPD</w:t>
      </w:r>
      <w:r>
        <w:rPr>
          <w:rFonts w:ascii="Times New Roman" w:hAnsi="Times New Roman" w:cs="Times New Roman"/>
          <w:sz w:val="24"/>
          <w:szCs w:val="24"/>
        </w:rPr>
        <w:t xml:space="preserve"> number ,</w:t>
      </w:r>
      <w:r w:rsidR="00CE0A32">
        <w:rPr>
          <w:rFonts w:ascii="Times New Roman" w:hAnsi="Times New Roman" w:cs="Times New Roman"/>
          <w:sz w:val="24"/>
          <w:szCs w:val="24"/>
        </w:rPr>
        <w:t>address</w:t>
      </w:r>
    </w:p>
    <w:p w:rsidR="00573327" w:rsidRDefault="00573327" w:rsidP="00D855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3327">
        <w:rPr>
          <w:rFonts w:ascii="Times New Roman" w:hAnsi="Times New Roman" w:cs="Times New Roman"/>
          <w:sz w:val="24"/>
          <w:szCs w:val="24"/>
        </w:rPr>
        <w:t>Enter reason for patient referral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27" w:rsidRPr="00573327" w:rsidRDefault="00573327" w:rsidP="00D855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3327">
        <w:rPr>
          <w:rFonts w:ascii="Times New Roman" w:hAnsi="Times New Roman" w:cs="Times New Roman"/>
          <w:sz w:val="24"/>
          <w:szCs w:val="24"/>
        </w:rPr>
        <w:t>Enter name of dep</w:t>
      </w:r>
      <w:r w:rsidR="00ED2532">
        <w:rPr>
          <w:rFonts w:ascii="Times New Roman" w:hAnsi="Times New Roman" w:cs="Times New Roman"/>
          <w:sz w:val="24"/>
          <w:szCs w:val="24"/>
        </w:rPr>
        <w:t>artmen</w:t>
      </w:r>
      <w:r w:rsidRPr="00573327">
        <w:rPr>
          <w:rFonts w:ascii="Times New Roman" w:hAnsi="Times New Roman" w:cs="Times New Roman"/>
          <w:sz w:val="24"/>
          <w:szCs w:val="24"/>
        </w:rPr>
        <w:t>t referring patient</w:t>
      </w:r>
    </w:p>
    <w:p w:rsidR="00061257" w:rsidRDefault="008B3C52" w:rsidP="00D855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charges</w:t>
      </w:r>
    </w:p>
    <w:p w:rsidR="00573327" w:rsidRPr="00061257" w:rsidRDefault="00061257" w:rsidP="000612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2] </w:t>
      </w:r>
      <w:r w:rsidRPr="00061257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r w:rsidR="00573327" w:rsidRPr="000612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73327" w:rsidRPr="00061257">
        <w:rPr>
          <w:rFonts w:ascii="Times New Roman" w:hAnsi="Times New Roman" w:cs="Times New Roman"/>
          <w:sz w:val="24"/>
          <w:szCs w:val="24"/>
        </w:rPr>
        <w:t>Lab Tech</w:t>
      </w:r>
      <w:r w:rsidR="00CE0A32">
        <w:rPr>
          <w:rFonts w:ascii="Times New Roman" w:hAnsi="Times New Roman" w:cs="Times New Roman"/>
          <w:sz w:val="24"/>
          <w:szCs w:val="24"/>
        </w:rPr>
        <w:t>nician</w:t>
      </w:r>
    </w:p>
    <w:p w:rsidR="00573327" w:rsidRPr="003E27C4" w:rsidRDefault="00061257" w:rsidP="003E27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3] </w:t>
      </w:r>
      <w:r w:rsidRPr="003E27C4">
        <w:rPr>
          <w:rFonts w:ascii="Times New Roman" w:hAnsi="Times New Roman" w:cs="Times New Roman"/>
          <w:b/>
          <w:bCs/>
          <w:sz w:val="24"/>
          <w:szCs w:val="24"/>
        </w:rPr>
        <w:t>Document</w:t>
      </w:r>
      <w:r w:rsidR="00573327" w:rsidRPr="003E27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73327" w:rsidRPr="003E27C4">
        <w:rPr>
          <w:rFonts w:ascii="Times New Roman" w:hAnsi="Times New Roman" w:cs="Times New Roman"/>
          <w:sz w:val="24"/>
          <w:szCs w:val="24"/>
        </w:rPr>
        <w:t>Hospital Case Paper</w:t>
      </w:r>
    </w:p>
    <w:p w:rsidR="00C442EB" w:rsidRPr="00C442EB" w:rsidRDefault="00C442EB" w:rsidP="00C442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4544" w:rsidRPr="00962E0A" w:rsidRDefault="00061257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E0A">
        <w:rPr>
          <w:rFonts w:ascii="Times New Roman" w:hAnsi="Times New Roman" w:cs="Times New Roman"/>
          <w:b/>
          <w:bCs/>
          <w:sz w:val="24"/>
          <w:szCs w:val="24"/>
          <w:u w:val="single"/>
        </w:rPr>
        <w:t>Routine Patient Examination</w:t>
      </w:r>
    </w:p>
    <w:p w:rsidR="006B7CB9" w:rsidRDefault="006B7CB9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544" w:rsidRDefault="00744544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Purpose:</w:t>
      </w:r>
    </w:p>
    <w:p w:rsidR="00744544" w:rsidRDefault="006B7CB9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comprehensive clinical </w:t>
      </w:r>
      <w:r w:rsidR="00744544">
        <w:rPr>
          <w:rFonts w:ascii="Times New Roman" w:hAnsi="Times New Roman" w:cs="Times New Roman"/>
          <w:sz w:val="24"/>
          <w:szCs w:val="24"/>
        </w:rPr>
        <w:t>examination, evaluation and documentation of</w:t>
      </w:r>
      <w:r w:rsidR="005E5CBC">
        <w:rPr>
          <w:rFonts w:ascii="Times New Roman" w:hAnsi="Times New Roman" w:cs="Times New Roman"/>
          <w:sz w:val="24"/>
          <w:szCs w:val="24"/>
        </w:rPr>
        <w:t xml:space="preserve"> </w:t>
      </w:r>
      <w:r w:rsidR="00744544">
        <w:rPr>
          <w:rFonts w:ascii="Times New Roman" w:hAnsi="Times New Roman" w:cs="Times New Roman"/>
          <w:sz w:val="24"/>
          <w:szCs w:val="24"/>
        </w:rPr>
        <w:t>findings in patients.</w:t>
      </w:r>
    </w:p>
    <w:p w:rsidR="006B7CB9" w:rsidRDefault="006B7CB9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4" w:rsidRDefault="00744544" w:rsidP="0074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Scope:</w:t>
      </w:r>
    </w:p>
    <w:p w:rsidR="005C4AEC" w:rsidRDefault="00744544" w:rsidP="0074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Applies to all patients referred to the department.</w:t>
      </w:r>
    </w:p>
    <w:p w:rsidR="005C4AEC" w:rsidRDefault="00061257" w:rsidP="007445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Armamentarium:</w:t>
      </w:r>
    </w:p>
    <w:p w:rsidR="006B7CB9" w:rsidRPr="003E27C4" w:rsidRDefault="005C4AEC" w:rsidP="00D855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Dental Chai</w:t>
      </w:r>
      <w:r w:rsidR="006B7CB9" w:rsidRPr="003E27C4">
        <w:rPr>
          <w:rFonts w:ascii="Times New Roman" w:hAnsi="Times New Roman" w:cs="Times New Roman"/>
          <w:sz w:val="24"/>
          <w:szCs w:val="24"/>
        </w:rPr>
        <w:t>r with adjustable light</w:t>
      </w:r>
    </w:p>
    <w:p w:rsidR="00B21EA0" w:rsidRPr="003E27C4" w:rsidRDefault="005C4AEC" w:rsidP="00D855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Case History r</w:t>
      </w:r>
      <w:r w:rsidR="006B7CB9" w:rsidRPr="003E27C4">
        <w:rPr>
          <w:rFonts w:ascii="Times New Roman" w:hAnsi="Times New Roman" w:cs="Times New Roman"/>
          <w:sz w:val="24"/>
          <w:szCs w:val="24"/>
        </w:rPr>
        <w:t xml:space="preserve">ecording proforma  </w:t>
      </w:r>
      <w:r w:rsidRPr="003E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532" w:rsidRDefault="00ED2532" w:rsidP="00C2782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D2532" w:rsidRDefault="00ED2532" w:rsidP="00E12F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D2532" w:rsidRDefault="00ED2532" w:rsidP="00E12F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D2532" w:rsidRDefault="00ED2532" w:rsidP="00E12F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D2532" w:rsidRDefault="00ED2532" w:rsidP="00E12F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12FC1" w:rsidRPr="00E12FC1" w:rsidRDefault="00E12FC1" w:rsidP="00E12FC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12FC1">
        <w:rPr>
          <w:rFonts w:asciiTheme="majorBidi" w:hAnsiTheme="majorBidi" w:cstheme="majorBidi"/>
          <w:sz w:val="24"/>
          <w:szCs w:val="24"/>
        </w:rPr>
        <w:t>The stand</w:t>
      </w:r>
      <w:r w:rsidR="00ED2532">
        <w:rPr>
          <w:rFonts w:asciiTheme="majorBidi" w:hAnsiTheme="majorBidi" w:cstheme="majorBidi"/>
          <w:sz w:val="24"/>
          <w:szCs w:val="24"/>
        </w:rPr>
        <w:t xml:space="preserve">ard set of </w:t>
      </w:r>
      <w:r w:rsidR="00CE0A32">
        <w:rPr>
          <w:rFonts w:asciiTheme="majorBidi" w:hAnsiTheme="majorBidi" w:cstheme="majorBidi"/>
          <w:sz w:val="24"/>
          <w:szCs w:val="24"/>
        </w:rPr>
        <w:t xml:space="preserve">instruments </w:t>
      </w:r>
      <w:r w:rsidR="00CE0A32" w:rsidRPr="00E12FC1">
        <w:rPr>
          <w:rFonts w:asciiTheme="majorBidi" w:hAnsiTheme="majorBidi" w:cstheme="majorBidi"/>
          <w:sz w:val="24"/>
          <w:szCs w:val="24"/>
        </w:rPr>
        <w:t>for</w:t>
      </w:r>
      <w:r w:rsidRPr="00E12FC1">
        <w:rPr>
          <w:rFonts w:asciiTheme="majorBidi" w:hAnsiTheme="majorBidi" w:cstheme="majorBidi"/>
          <w:sz w:val="24"/>
          <w:szCs w:val="24"/>
        </w:rPr>
        <w:t xml:space="preserve"> routine patient examination includes the following:</w:t>
      </w:r>
    </w:p>
    <w:p w:rsidR="00E12FC1" w:rsidRPr="003E27C4" w:rsidRDefault="00E12FC1" w:rsidP="003E27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1. Kidney Tray</w:t>
      </w:r>
    </w:p>
    <w:p w:rsidR="00E12FC1" w:rsidRPr="003E27C4" w:rsidRDefault="00E12FC1" w:rsidP="003E27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 xml:space="preserve">2. Mouth Mirror 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3. Probe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4. Tweezer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5. Sterile Gauze pads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6. Face Mask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7. Examination Gloves</w:t>
      </w:r>
    </w:p>
    <w:p w:rsidR="00E12FC1" w:rsidRPr="003E27C4" w:rsidRDefault="00E12FC1" w:rsidP="003E27C4">
      <w:pPr>
        <w:rPr>
          <w:rFonts w:asciiTheme="majorBidi" w:hAnsiTheme="majorBidi" w:cstheme="majorBidi"/>
          <w:sz w:val="24"/>
          <w:szCs w:val="24"/>
        </w:rPr>
      </w:pPr>
      <w:r w:rsidRPr="003E27C4">
        <w:rPr>
          <w:rFonts w:asciiTheme="majorBidi" w:hAnsiTheme="majorBidi" w:cstheme="majorBidi"/>
          <w:sz w:val="24"/>
          <w:szCs w:val="24"/>
        </w:rPr>
        <w:t>8. Dental Chair</w:t>
      </w:r>
    </w:p>
    <w:p w:rsidR="006B7CB9" w:rsidRDefault="006B7CB9" w:rsidP="005C4AE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4AEC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  <w:r w:rsidR="005C4A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4AEC" w:rsidRPr="005C4AEC" w:rsidRDefault="005C4AEC" w:rsidP="00D855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AEC">
        <w:rPr>
          <w:rFonts w:ascii="Times New Roman" w:hAnsi="Times New Roman" w:cs="Times New Roman"/>
          <w:sz w:val="24"/>
          <w:szCs w:val="24"/>
        </w:rPr>
        <w:t>Stu</w:t>
      </w:r>
      <w:r w:rsidR="00CE0A32">
        <w:rPr>
          <w:rFonts w:ascii="Times New Roman" w:hAnsi="Times New Roman" w:cs="Times New Roman"/>
          <w:sz w:val="24"/>
          <w:szCs w:val="24"/>
        </w:rPr>
        <w:t>dy the case paper</w:t>
      </w:r>
      <w:r w:rsidRPr="005C4A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AEC">
        <w:rPr>
          <w:rFonts w:ascii="Times New Roman" w:hAnsi="Times New Roman" w:cs="Times New Roman"/>
          <w:sz w:val="24"/>
          <w:szCs w:val="24"/>
        </w:rPr>
        <w:t>scan the radiographs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AEC">
        <w:rPr>
          <w:rFonts w:ascii="Times New Roman" w:hAnsi="Times New Roman" w:cs="Times New Roman"/>
          <w:sz w:val="24"/>
          <w:szCs w:val="24"/>
        </w:rPr>
        <w:t>and any other prior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CB9">
        <w:rPr>
          <w:rFonts w:ascii="Times New Roman" w:hAnsi="Times New Roman" w:cs="Times New Roman"/>
          <w:sz w:val="24"/>
          <w:szCs w:val="24"/>
        </w:rPr>
        <w:t>investigation reports</w:t>
      </w:r>
      <w:r w:rsidR="00C27820">
        <w:rPr>
          <w:rFonts w:ascii="Times New Roman" w:hAnsi="Times New Roman" w:cs="Times New Roman"/>
          <w:sz w:val="24"/>
          <w:szCs w:val="24"/>
        </w:rPr>
        <w:t>.</w:t>
      </w:r>
    </w:p>
    <w:p w:rsidR="006B7CB9" w:rsidRDefault="00CE0A32" w:rsidP="00D855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C4AEC" w:rsidRPr="006B7CB9">
        <w:rPr>
          <w:rFonts w:ascii="Times New Roman" w:hAnsi="Times New Roman" w:cs="Times New Roman"/>
          <w:sz w:val="24"/>
          <w:szCs w:val="24"/>
        </w:rPr>
        <w:t xml:space="preserve">onfirm identity of the patient </w:t>
      </w:r>
      <w:r w:rsidR="006B7CB9">
        <w:rPr>
          <w:rFonts w:ascii="Times New Roman" w:hAnsi="Times New Roman" w:cs="Times New Roman"/>
          <w:sz w:val="24"/>
          <w:szCs w:val="24"/>
        </w:rPr>
        <w:t>by name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AEC" w:rsidRPr="006B7CB9" w:rsidRDefault="005C4AEC" w:rsidP="00D855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CB9">
        <w:rPr>
          <w:rFonts w:ascii="Times New Roman" w:hAnsi="Times New Roman" w:cs="Times New Roman"/>
          <w:sz w:val="24"/>
          <w:szCs w:val="24"/>
        </w:rPr>
        <w:t>Seat the patient on the dental chair, adjust the height, focus the light and draw in examination tray with armamentarium.</w:t>
      </w:r>
    </w:p>
    <w:p w:rsidR="005C4AEC" w:rsidRPr="005C4AEC" w:rsidRDefault="005C4AEC" w:rsidP="00D855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AEC">
        <w:rPr>
          <w:rFonts w:ascii="Times New Roman" w:hAnsi="Times New Roman" w:cs="Times New Roman"/>
          <w:sz w:val="24"/>
          <w:szCs w:val="24"/>
        </w:rPr>
        <w:t>Record case history</w:t>
      </w:r>
    </w:p>
    <w:p w:rsidR="006B7CB9" w:rsidRDefault="006B7CB9" w:rsidP="00B21E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27C4" w:rsidRDefault="003E27C4" w:rsidP="00B21E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r w:rsidR="005C4A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4AEC" w:rsidRPr="00B21EA0" w:rsidRDefault="00CE0A32" w:rsidP="00B21E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Interns, </w:t>
      </w:r>
      <w:r w:rsidR="003E27C4">
        <w:rPr>
          <w:rFonts w:ascii="Times New Roman" w:hAnsi="Times New Roman" w:cs="Times New Roman"/>
          <w:sz w:val="24"/>
          <w:szCs w:val="24"/>
        </w:rPr>
        <w:t>Staff member</w:t>
      </w:r>
      <w:r>
        <w:rPr>
          <w:rFonts w:ascii="Times New Roman" w:hAnsi="Times New Roman" w:cs="Times New Roman"/>
          <w:sz w:val="24"/>
          <w:szCs w:val="24"/>
        </w:rPr>
        <w:t xml:space="preserve"> and Lab Technician</w:t>
      </w:r>
      <w:r w:rsidR="00C27820">
        <w:rPr>
          <w:rFonts w:ascii="Times New Roman" w:hAnsi="Times New Roman" w:cs="Times New Roman"/>
          <w:sz w:val="24"/>
          <w:szCs w:val="24"/>
        </w:rPr>
        <w:t>.</w:t>
      </w:r>
    </w:p>
    <w:p w:rsidR="005C4AEC" w:rsidRDefault="005C4AEC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FC1" w:rsidRDefault="00E12FC1" w:rsidP="005C4A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4AEC" w:rsidRDefault="00B21EA0" w:rsidP="00B21E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7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EXAMINATION OF PATIENT:</w:t>
      </w:r>
    </w:p>
    <w:p w:rsidR="00C27820" w:rsidRPr="003E27C4" w:rsidRDefault="00C27820" w:rsidP="00B21E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0DA0" w:rsidRDefault="00F00DA0" w:rsidP="00F00D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ARMAMENTARIUM:</w:t>
      </w:r>
      <w:r w:rsidRPr="00F0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A0" w:rsidRDefault="00CE0A32" w:rsidP="003E27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Mouth Mirror</w:t>
      </w:r>
      <w:r w:rsidR="00F00DA0" w:rsidRPr="003E27C4">
        <w:rPr>
          <w:rFonts w:ascii="Times New Roman" w:hAnsi="Times New Roman" w:cs="Times New Roman"/>
          <w:sz w:val="24"/>
          <w:szCs w:val="24"/>
        </w:rPr>
        <w:t>, Probe</w:t>
      </w:r>
      <w:r w:rsidR="006B7CB9" w:rsidRPr="003E27C4">
        <w:rPr>
          <w:rFonts w:ascii="Times New Roman" w:hAnsi="Times New Roman" w:cs="Times New Roman"/>
          <w:sz w:val="24"/>
          <w:szCs w:val="24"/>
        </w:rPr>
        <w:t>, Tweezer , Cheek Retractors</w:t>
      </w:r>
      <w:r w:rsidR="00F00DA0" w:rsidRPr="003E27C4">
        <w:rPr>
          <w:rFonts w:ascii="Times New Roman" w:hAnsi="Times New Roman" w:cs="Times New Roman"/>
          <w:sz w:val="24"/>
          <w:szCs w:val="24"/>
        </w:rPr>
        <w:t>, Sterile Gauze pads, Examination G</w:t>
      </w:r>
      <w:r w:rsidR="006B7CB9" w:rsidRPr="003E27C4">
        <w:rPr>
          <w:rFonts w:ascii="Times New Roman" w:hAnsi="Times New Roman" w:cs="Times New Roman"/>
          <w:sz w:val="24"/>
          <w:szCs w:val="24"/>
        </w:rPr>
        <w:t>loves, Face Mask, Apron</w:t>
      </w:r>
      <w:r w:rsidR="00F00DA0" w:rsidRPr="003E27C4">
        <w:rPr>
          <w:rFonts w:ascii="Times New Roman" w:hAnsi="Times New Roman" w:cs="Times New Roman"/>
          <w:sz w:val="24"/>
          <w:szCs w:val="24"/>
        </w:rPr>
        <w:t xml:space="preserve">, </w:t>
      </w:r>
      <w:r w:rsidR="00EF5BF0">
        <w:rPr>
          <w:rFonts w:ascii="Times New Roman" w:hAnsi="Times New Roman" w:cs="Times New Roman"/>
          <w:sz w:val="24"/>
          <w:szCs w:val="24"/>
        </w:rPr>
        <w:t xml:space="preserve">Patient’s </w:t>
      </w:r>
      <w:r w:rsidR="00F00DA0" w:rsidRPr="003E27C4">
        <w:rPr>
          <w:rFonts w:ascii="Times New Roman" w:hAnsi="Times New Roman" w:cs="Times New Roman"/>
          <w:sz w:val="24"/>
          <w:szCs w:val="24"/>
        </w:rPr>
        <w:t>Drape</w:t>
      </w:r>
    </w:p>
    <w:p w:rsidR="00C27820" w:rsidRDefault="00C27820" w:rsidP="003E27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7820" w:rsidRPr="003E27C4" w:rsidRDefault="00C27820" w:rsidP="003E27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4AEC" w:rsidRDefault="00EF5BF0" w:rsidP="007445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  <w:r w:rsidR="00F00D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0EA2" w:rsidRP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Adjust face mask, decontaminate hands and pull on gloves.</w:t>
      </w:r>
    </w:p>
    <w:p w:rsidR="00850EA2" w:rsidRP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Extra-oral examination, including TMJ, salivary glands, cervical lymph nodes.</w:t>
      </w:r>
    </w:p>
    <w:p w:rsidR="00850EA2" w:rsidRP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Intra-oral examination: oral vestibule, oral cavity proper, including tongue and dentition.</w:t>
      </w:r>
    </w:p>
    <w:p w:rsidR="00850EA2" w:rsidRP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Note findings, clinical staging, if applicable.</w:t>
      </w:r>
    </w:p>
    <w:p w:rsid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Advise relevant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E12FC1" w:rsidRPr="003E27C4">
        <w:rPr>
          <w:rFonts w:ascii="Times New Roman" w:hAnsi="Times New Roman" w:cs="Times New Roman"/>
          <w:sz w:val="24"/>
          <w:szCs w:val="24"/>
        </w:rPr>
        <w:t>chair side</w:t>
      </w:r>
      <w:r w:rsidRPr="003E27C4">
        <w:rPr>
          <w:rFonts w:ascii="Times New Roman" w:hAnsi="Times New Roman" w:cs="Times New Roman"/>
          <w:sz w:val="24"/>
          <w:szCs w:val="24"/>
        </w:rPr>
        <w:t xml:space="preserve"> diagnostic or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E12FC1" w:rsidRPr="003E27C4">
        <w:rPr>
          <w:rFonts w:ascii="Times New Roman" w:hAnsi="Times New Roman" w:cs="Times New Roman"/>
          <w:sz w:val="24"/>
          <w:szCs w:val="24"/>
        </w:rPr>
        <w:t>hematological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investigations.</w:t>
      </w:r>
    </w:p>
    <w:p w:rsid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Explain need for and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nature of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investigations to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6B7CB9" w:rsidRPr="003E27C4">
        <w:rPr>
          <w:rFonts w:ascii="Times New Roman" w:hAnsi="Times New Roman" w:cs="Times New Roman"/>
          <w:sz w:val="24"/>
          <w:szCs w:val="24"/>
        </w:rPr>
        <w:t>patient</w:t>
      </w:r>
    </w:p>
    <w:p w:rsidR="003E27C4" w:rsidRDefault="005E5CBC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T</w:t>
      </w:r>
      <w:r w:rsidR="00850EA2" w:rsidRPr="003E27C4">
        <w:rPr>
          <w:rFonts w:ascii="Times New Roman" w:hAnsi="Times New Roman" w:cs="Times New Roman"/>
          <w:sz w:val="24"/>
          <w:szCs w:val="24"/>
        </w:rPr>
        <w:t>urn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850EA2" w:rsidRPr="003E27C4">
        <w:rPr>
          <w:rFonts w:ascii="Times New Roman" w:hAnsi="Times New Roman" w:cs="Times New Roman"/>
          <w:sz w:val="24"/>
          <w:szCs w:val="24"/>
        </w:rPr>
        <w:t>off light, swing out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850EA2" w:rsidRPr="003E27C4">
        <w:rPr>
          <w:rFonts w:ascii="Times New Roman" w:hAnsi="Times New Roman" w:cs="Times New Roman"/>
          <w:sz w:val="24"/>
          <w:szCs w:val="24"/>
        </w:rPr>
        <w:t>examination tray,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850EA2" w:rsidRPr="003E27C4">
        <w:rPr>
          <w:rFonts w:ascii="Times New Roman" w:hAnsi="Times New Roman" w:cs="Times New Roman"/>
          <w:sz w:val="24"/>
          <w:szCs w:val="24"/>
        </w:rPr>
        <w:t>lower chair for patient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="00850EA2" w:rsidRPr="003E27C4">
        <w:rPr>
          <w:rFonts w:ascii="Times New Roman" w:hAnsi="Times New Roman" w:cs="Times New Roman"/>
          <w:sz w:val="24"/>
          <w:szCs w:val="24"/>
        </w:rPr>
        <w:t>to stand up.</w:t>
      </w:r>
    </w:p>
    <w:p w:rsidR="003E27C4" w:rsidRDefault="00850EA2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Dispose used gauze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pads and gloves into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appropriate bins.</w:t>
      </w:r>
      <w:r w:rsidR="00533145" w:rsidRPr="003E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16" w:rsidRDefault="00B74016" w:rsidP="00D855B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consent from patients/guardian for hematological investigations.</w:t>
      </w:r>
    </w:p>
    <w:p w:rsidR="00C27820" w:rsidRPr="00C27820" w:rsidRDefault="00C27820" w:rsidP="00C278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CB9" w:rsidRPr="00533145" w:rsidRDefault="006B7CB9" w:rsidP="006B7CB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DA0" w:rsidRDefault="00307B8E" w:rsidP="007445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RESPONSIBILITY:</w:t>
      </w:r>
    </w:p>
    <w:p w:rsidR="005C4AEC" w:rsidRPr="003E27C4" w:rsidRDefault="00C27820" w:rsidP="00D855B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Interns, </w:t>
      </w:r>
      <w:r w:rsidR="00307B8E" w:rsidRPr="003E27C4">
        <w:rPr>
          <w:rFonts w:ascii="Times New Roman" w:hAnsi="Times New Roman" w:cs="Times New Roman"/>
          <w:sz w:val="24"/>
          <w:szCs w:val="24"/>
        </w:rPr>
        <w:t>Lab Tech</w:t>
      </w:r>
      <w:r w:rsidR="00CE0A32">
        <w:rPr>
          <w:rFonts w:ascii="Times New Roman" w:hAnsi="Times New Roman" w:cs="Times New Roman"/>
          <w:sz w:val="24"/>
          <w:szCs w:val="24"/>
        </w:rPr>
        <w:t>nician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07B8E" w:rsidRPr="003E27C4">
        <w:rPr>
          <w:rFonts w:ascii="Times New Roman" w:hAnsi="Times New Roman" w:cs="Times New Roman"/>
          <w:sz w:val="24"/>
          <w:szCs w:val="24"/>
        </w:rPr>
        <w:t>Faculty</w:t>
      </w:r>
    </w:p>
    <w:p w:rsidR="005C4AEC" w:rsidRDefault="005C4AEC" w:rsidP="00744544">
      <w:pPr>
        <w:rPr>
          <w:rFonts w:ascii="Times New Roman" w:hAnsi="Times New Roman" w:cs="Times New Roman"/>
          <w:sz w:val="28"/>
          <w:szCs w:val="28"/>
        </w:rPr>
      </w:pPr>
    </w:p>
    <w:p w:rsidR="00F1597B" w:rsidRDefault="00F1597B" w:rsidP="00744544">
      <w:pPr>
        <w:rPr>
          <w:rFonts w:ascii="Times New Roman" w:hAnsi="Times New Roman" w:cs="Times New Roman"/>
          <w:sz w:val="28"/>
          <w:szCs w:val="28"/>
        </w:rPr>
      </w:pPr>
    </w:p>
    <w:p w:rsidR="00B74016" w:rsidRDefault="00B74016" w:rsidP="00B74016">
      <w:pPr>
        <w:pStyle w:val="Default"/>
        <w:rPr>
          <w:b/>
          <w:sz w:val="40"/>
          <w:szCs w:val="40"/>
        </w:rPr>
      </w:pPr>
    </w:p>
    <w:p w:rsidR="00B74016" w:rsidRDefault="00B74016" w:rsidP="00B74016">
      <w:pPr>
        <w:pStyle w:val="Default"/>
        <w:rPr>
          <w:b/>
          <w:sz w:val="40"/>
          <w:szCs w:val="40"/>
        </w:rPr>
      </w:pPr>
    </w:p>
    <w:p w:rsidR="00B74016" w:rsidRDefault="00B74016" w:rsidP="00B74016">
      <w:pPr>
        <w:pStyle w:val="Default"/>
        <w:rPr>
          <w:b/>
          <w:sz w:val="40"/>
          <w:szCs w:val="40"/>
        </w:rPr>
      </w:pPr>
    </w:p>
    <w:p w:rsidR="00B74016" w:rsidRDefault="00B74016" w:rsidP="00B74016">
      <w:pPr>
        <w:pStyle w:val="Default"/>
        <w:rPr>
          <w:b/>
          <w:sz w:val="40"/>
          <w:szCs w:val="40"/>
        </w:rPr>
      </w:pPr>
    </w:p>
    <w:p w:rsidR="00B74016" w:rsidRDefault="002C324A" w:rsidP="00B74016">
      <w:pPr>
        <w:pStyle w:val="Default"/>
        <w:rPr>
          <w:b/>
          <w:sz w:val="40"/>
          <w:szCs w:val="40"/>
        </w:rPr>
      </w:pPr>
      <w:r w:rsidRPr="002C324A">
        <w:rPr>
          <w:b/>
          <w:noProof/>
          <w:sz w:val="28"/>
          <w:szCs w:val="28"/>
          <w:lang w:val="en-IN" w:eastAsia="en-IN"/>
        </w:rPr>
        <w:lastRenderedPageBreak/>
        <w:pict>
          <v:rect id="_x0000_s1026" style="position:absolute;margin-left:-19.15pt;margin-top:-5.7pt;width:483.3pt;height:503.25pt;z-index:251658240" filled="f"/>
        </w:pict>
      </w:r>
    </w:p>
    <w:p w:rsidR="00B74016" w:rsidRPr="009806F2" w:rsidRDefault="00B74016" w:rsidP="00B74016">
      <w:pPr>
        <w:pStyle w:val="Default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</w:t>
      </w:r>
      <w:r w:rsidR="009806F2">
        <w:rPr>
          <w:b/>
          <w:sz w:val="40"/>
          <w:szCs w:val="40"/>
        </w:rPr>
        <w:t xml:space="preserve">       </w:t>
      </w:r>
      <w:r w:rsidRPr="009806F2">
        <w:rPr>
          <w:b/>
          <w:sz w:val="28"/>
          <w:szCs w:val="28"/>
        </w:rPr>
        <w:t xml:space="preserve">MIDSR Dental College, Latur </w:t>
      </w:r>
    </w:p>
    <w:p w:rsidR="00B74016" w:rsidRPr="009806F2" w:rsidRDefault="00B74016" w:rsidP="00B74016">
      <w:pPr>
        <w:pStyle w:val="Default"/>
        <w:rPr>
          <w:b/>
          <w:sz w:val="28"/>
          <w:szCs w:val="28"/>
        </w:rPr>
      </w:pPr>
    </w:p>
    <w:p w:rsidR="00B74016" w:rsidRPr="009806F2" w:rsidRDefault="00B74016" w:rsidP="00B74016">
      <w:pPr>
        <w:pStyle w:val="Default"/>
        <w:rPr>
          <w:sz w:val="28"/>
          <w:szCs w:val="28"/>
        </w:rPr>
      </w:pPr>
    </w:p>
    <w:p w:rsidR="00B74016" w:rsidRPr="009806F2" w:rsidRDefault="00B74016" w:rsidP="00B74016">
      <w:pPr>
        <w:pStyle w:val="Default"/>
        <w:rPr>
          <w:sz w:val="28"/>
          <w:szCs w:val="28"/>
        </w:rPr>
      </w:pPr>
      <w:r w:rsidRPr="009806F2">
        <w:rPr>
          <w:sz w:val="28"/>
          <w:szCs w:val="28"/>
        </w:rPr>
        <w:t xml:space="preserve">  </w:t>
      </w:r>
      <w:r w:rsidRPr="009806F2">
        <w:rPr>
          <w:b/>
          <w:bCs/>
          <w:sz w:val="28"/>
          <w:szCs w:val="28"/>
        </w:rPr>
        <w:t xml:space="preserve">DEPARTMENT OF ORAL PATHOLOGY AND MICROBIOLOGY </w:t>
      </w:r>
    </w:p>
    <w:p w:rsidR="00B74016" w:rsidRPr="009806F2" w:rsidRDefault="00B74016" w:rsidP="00B74016">
      <w:pPr>
        <w:pStyle w:val="Default"/>
        <w:rPr>
          <w:b/>
          <w:bCs/>
          <w:sz w:val="28"/>
          <w:szCs w:val="28"/>
        </w:rPr>
      </w:pPr>
      <w:r w:rsidRPr="009806F2">
        <w:rPr>
          <w:b/>
          <w:bCs/>
          <w:sz w:val="28"/>
          <w:szCs w:val="28"/>
        </w:rPr>
        <w:t xml:space="preserve">                                   </w:t>
      </w:r>
    </w:p>
    <w:p w:rsidR="00B74016" w:rsidRPr="009806F2" w:rsidRDefault="00B74016" w:rsidP="00B74016">
      <w:pPr>
        <w:pStyle w:val="Default"/>
        <w:rPr>
          <w:b/>
          <w:bCs/>
          <w:sz w:val="28"/>
          <w:szCs w:val="28"/>
        </w:rPr>
      </w:pPr>
      <w:r w:rsidRPr="009806F2">
        <w:rPr>
          <w:b/>
          <w:bCs/>
          <w:sz w:val="28"/>
          <w:szCs w:val="28"/>
        </w:rPr>
        <w:t xml:space="preserve">                          PATIENT CONSENT FORM </w:t>
      </w:r>
    </w:p>
    <w:p w:rsidR="00B74016" w:rsidRPr="009806F2" w:rsidRDefault="00B74016" w:rsidP="00B74016">
      <w:pPr>
        <w:pStyle w:val="Default"/>
        <w:rPr>
          <w:b/>
          <w:bCs/>
          <w:sz w:val="28"/>
          <w:szCs w:val="28"/>
        </w:rPr>
      </w:pPr>
    </w:p>
    <w:p w:rsidR="00B74016" w:rsidRPr="009806F2" w:rsidRDefault="00B74016" w:rsidP="00B74016">
      <w:pPr>
        <w:pStyle w:val="Default"/>
        <w:rPr>
          <w:b/>
          <w:bCs/>
        </w:rPr>
      </w:pPr>
    </w:p>
    <w:p w:rsidR="00B74016" w:rsidRPr="009806F2" w:rsidRDefault="00B74016" w:rsidP="00B74016">
      <w:pPr>
        <w:pStyle w:val="Default"/>
        <w:rPr>
          <w:b/>
          <w:bCs/>
        </w:rPr>
      </w:pPr>
    </w:p>
    <w:p w:rsidR="00B74016" w:rsidRPr="009806F2" w:rsidRDefault="00B74016" w:rsidP="00B74016">
      <w:pPr>
        <w:pStyle w:val="Default"/>
        <w:rPr>
          <w:b/>
          <w:bCs/>
        </w:rPr>
      </w:pPr>
      <w:r w:rsidRPr="009806F2">
        <w:rPr>
          <w:b/>
          <w:bCs/>
        </w:rPr>
        <w:t xml:space="preserve">REG. NO. -:                                                                               CASE NO-: </w:t>
      </w:r>
    </w:p>
    <w:p w:rsidR="00B74016" w:rsidRPr="009806F2" w:rsidRDefault="00B74016" w:rsidP="00B74016">
      <w:pPr>
        <w:pStyle w:val="Default"/>
        <w:rPr>
          <w:b/>
          <w:bCs/>
        </w:rPr>
      </w:pPr>
    </w:p>
    <w:p w:rsidR="00B74016" w:rsidRPr="009806F2" w:rsidRDefault="00B74016" w:rsidP="00B74016">
      <w:pPr>
        <w:pStyle w:val="Default"/>
      </w:pPr>
    </w:p>
    <w:p w:rsidR="00B74016" w:rsidRPr="009806F2" w:rsidRDefault="00B74016" w:rsidP="00B74016">
      <w:pPr>
        <w:pStyle w:val="Default"/>
        <w:spacing w:line="480" w:lineRule="auto"/>
        <w:jc w:val="both"/>
      </w:pPr>
      <w:r w:rsidRPr="009806F2">
        <w:t xml:space="preserve">              I --------------------------------------------------the undersigned hereby give my consent for the investigations and also for performance of diagnostic procedure including biopsy on myself. I have been informed that all the data obtained will be kept confidential. The procedures and the nature of investigations are properly explained to me. </w:t>
      </w:r>
    </w:p>
    <w:p w:rsidR="00B74016" w:rsidRPr="009806F2" w:rsidRDefault="00B74016" w:rsidP="00B740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16" w:rsidRPr="009806F2" w:rsidRDefault="00B74016" w:rsidP="00B74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016" w:rsidRPr="009806F2" w:rsidRDefault="00B74016" w:rsidP="00B74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016" w:rsidRPr="009806F2" w:rsidRDefault="00B74016" w:rsidP="00B74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016" w:rsidRPr="009806F2" w:rsidRDefault="00B74016" w:rsidP="00B74016">
      <w:pPr>
        <w:jc w:val="both"/>
        <w:rPr>
          <w:rFonts w:ascii="Times New Roman" w:hAnsi="Times New Roman" w:cs="Times New Roman"/>
          <w:sz w:val="24"/>
          <w:szCs w:val="24"/>
        </w:rPr>
      </w:pPr>
      <w:r w:rsidRPr="009806F2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</w:t>
      </w:r>
      <w:r w:rsidR="009806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06F2">
        <w:rPr>
          <w:rFonts w:ascii="Times New Roman" w:hAnsi="Times New Roman" w:cs="Times New Roman"/>
          <w:sz w:val="24"/>
          <w:szCs w:val="24"/>
        </w:rPr>
        <w:t xml:space="preserve">   Patient’s Signature</w:t>
      </w:r>
    </w:p>
    <w:p w:rsidR="00F1597B" w:rsidRDefault="00F1597B" w:rsidP="00F1597B">
      <w:pPr>
        <w:rPr>
          <w:rFonts w:ascii="Times New Roman" w:hAnsi="Times New Roman" w:cs="Times New Roman"/>
          <w:sz w:val="28"/>
          <w:szCs w:val="28"/>
        </w:rPr>
      </w:pPr>
    </w:p>
    <w:p w:rsidR="00E12FC1" w:rsidRDefault="00E12FC1" w:rsidP="00F1597B">
      <w:pPr>
        <w:rPr>
          <w:rFonts w:ascii="Times New Roman" w:hAnsi="Times New Roman" w:cs="Times New Roman"/>
          <w:sz w:val="28"/>
          <w:szCs w:val="28"/>
        </w:rPr>
      </w:pPr>
    </w:p>
    <w:p w:rsidR="00E12FC1" w:rsidRDefault="00E12FC1" w:rsidP="00F1597B">
      <w:pPr>
        <w:rPr>
          <w:rFonts w:ascii="Times New Roman" w:hAnsi="Times New Roman" w:cs="Times New Roman"/>
          <w:sz w:val="28"/>
          <w:szCs w:val="28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92C" w:rsidRPr="003E27C4" w:rsidRDefault="00D9192C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27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HEMATOLOGICAL INVESTIGATION</w:t>
      </w:r>
      <w:r w:rsidR="005E5CBC" w:rsidRPr="003E27C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C0D88" w:rsidRDefault="00BC0D88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88" w:rsidRDefault="00BC0D88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88">
        <w:rPr>
          <w:rFonts w:ascii="Times New Roman" w:hAnsi="Times New Roman" w:cs="Times New Roman"/>
          <w:b/>
          <w:bCs/>
          <w:sz w:val="24"/>
          <w:szCs w:val="24"/>
        </w:rPr>
        <w:t xml:space="preserve">Blood investigation is </w:t>
      </w:r>
      <w:r w:rsidRPr="00BC0D88">
        <w:rPr>
          <w:rFonts w:ascii="Times New Roman" w:hAnsi="Times New Roman" w:cs="Times New Roman"/>
          <w:sz w:val="24"/>
          <w:szCs w:val="24"/>
        </w:rPr>
        <w:t xml:space="preserve">the drawing of blood from a vein by the insertion of a needle to collect appropriate representative samples for various </w:t>
      </w:r>
      <w:r w:rsidR="00E12FC1" w:rsidRPr="00BC0D88">
        <w:rPr>
          <w:rFonts w:ascii="Times New Roman" w:hAnsi="Times New Roman" w:cs="Times New Roman"/>
          <w:sz w:val="24"/>
          <w:szCs w:val="24"/>
        </w:rPr>
        <w:t>haematological</w:t>
      </w:r>
      <w:r w:rsidRPr="00BC0D88">
        <w:rPr>
          <w:rFonts w:ascii="Times New Roman" w:hAnsi="Times New Roman" w:cs="Times New Roman"/>
          <w:sz w:val="24"/>
          <w:szCs w:val="24"/>
        </w:rPr>
        <w:t xml:space="preserve"> analyses. This protocol documents the correct technique for obtaining a blood specimen with the aim of reducing the associated risks for both patient and staff.</w:t>
      </w:r>
    </w:p>
    <w:p w:rsidR="00BC0D88" w:rsidRPr="00BC0D88" w:rsidRDefault="00BC0D88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Purpose:</w:t>
      </w:r>
    </w:p>
    <w:p w:rsidR="00BC0D88" w:rsidRDefault="00BC0D88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8D" w:rsidRPr="00BC0D88" w:rsidRDefault="00D9192C" w:rsidP="00D85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88">
        <w:rPr>
          <w:rFonts w:ascii="Times New Roman" w:hAnsi="Times New Roman" w:cs="Times New Roman"/>
          <w:sz w:val="24"/>
          <w:szCs w:val="24"/>
        </w:rPr>
        <w:t>For the deter</w:t>
      </w:r>
      <w:r w:rsidR="00C27820">
        <w:rPr>
          <w:rFonts w:ascii="Times New Roman" w:hAnsi="Times New Roman" w:cs="Times New Roman"/>
          <w:sz w:val="24"/>
          <w:szCs w:val="24"/>
        </w:rPr>
        <w:t>mination of blood cell counts (White blood cells, R</w:t>
      </w:r>
      <w:r w:rsidRPr="00BC0D88">
        <w:rPr>
          <w:rFonts w:ascii="Times New Roman" w:hAnsi="Times New Roman" w:cs="Times New Roman"/>
          <w:sz w:val="24"/>
          <w:szCs w:val="24"/>
        </w:rPr>
        <w:t>ed blood</w:t>
      </w:r>
      <w:r w:rsidR="00C27820">
        <w:rPr>
          <w:rFonts w:ascii="Times New Roman" w:hAnsi="Times New Roman" w:cs="Times New Roman"/>
          <w:sz w:val="24"/>
          <w:szCs w:val="24"/>
        </w:rPr>
        <w:t xml:space="preserve"> cells, P</w:t>
      </w:r>
      <w:r w:rsidR="00BC0D88" w:rsidRPr="00BC0D88">
        <w:rPr>
          <w:rFonts w:ascii="Times New Roman" w:hAnsi="Times New Roman" w:cs="Times New Roman"/>
          <w:sz w:val="24"/>
          <w:szCs w:val="24"/>
        </w:rPr>
        <w:t xml:space="preserve">latelets) </w:t>
      </w:r>
      <w:r w:rsidR="00E12FC1" w:rsidRPr="00BC0D88">
        <w:rPr>
          <w:rFonts w:ascii="Times New Roman" w:hAnsi="Times New Roman" w:cs="Times New Roman"/>
          <w:sz w:val="24"/>
          <w:szCs w:val="24"/>
        </w:rPr>
        <w:t>hemoglobin</w:t>
      </w:r>
      <w:r w:rsidRPr="00BC0D88">
        <w:rPr>
          <w:rFonts w:ascii="Times New Roman" w:hAnsi="Times New Roman" w:cs="Times New Roman"/>
          <w:sz w:val="24"/>
          <w:szCs w:val="24"/>
        </w:rPr>
        <w:t xml:space="preserve"> measurement and the calculation of</w:t>
      </w:r>
      <w:r w:rsidR="003B678D" w:rsidRPr="00BC0D88">
        <w:rPr>
          <w:rFonts w:ascii="Times New Roman" w:hAnsi="Times New Roman" w:cs="Times New Roman"/>
          <w:sz w:val="24"/>
          <w:szCs w:val="24"/>
        </w:rPr>
        <w:t xml:space="preserve"> </w:t>
      </w:r>
      <w:r w:rsidR="00E12FC1" w:rsidRPr="00BC0D88">
        <w:rPr>
          <w:rFonts w:ascii="Times New Roman" w:hAnsi="Times New Roman" w:cs="Times New Roman"/>
          <w:sz w:val="24"/>
          <w:szCs w:val="24"/>
        </w:rPr>
        <w:t>hematological</w:t>
      </w:r>
      <w:r w:rsidRPr="00BC0D88">
        <w:rPr>
          <w:rFonts w:ascii="Times New Roman" w:hAnsi="Times New Roman" w:cs="Times New Roman"/>
          <w:sz w:val="24"/>
          <w:szCs w:val="24"/>
        </w:rPr>
        <w:t xml:space="preserve"> indexes (mean cell volume, mean corpuscular</w:t>
      </w:r>
      <w:r w:rsidR="003B678D" w:rsidRPr="00BC0D88">
        <w:rPr>
          <w:rFonts w:ascii="Times New Roman" w:hAnsi="Times New Roman" w:cs="Times New Roman"/>
          <w:sz w:val="24"/>
          <w:szCs w:val="24"/>
        </w:rPr>
        <w:t xml:space="preserve"> </w:t>
      </w:r>
      <w:r w:rsidR="00E12FC1" w:rsidRPr="00BC0D88">
        <w:rPr>
          <w:rFonts w:ascii="Times New Roman" w:hAnsi="Times New Roman" w:cs="Times New Roman"/>
          <w:sz w:val="24"/>
          <w:szCs w:val="24"/>
        </w:rPr>
        <w:t>hemoglobin</w:t>
      </w:r>
      <w:r w:rsidRPr="00BC0D88">
        <w:rPr>
          <w:rFonts w:ascii="Times New Roman" w:hAnsi="Times New Roman" w:cs="Times New Roman"/>
          <w:sz w:val="24"/>
          <w:szCs w:val="24"/>
        </w:rPr>
        <w:t xml:space="preserve"> and mean cell </w:t>
      </w:r>
      <w:r w:rsidR="00E12FC1" w:rsidRPr="00BC0D88">
        <w:rPr>
          <w:rFonts w:ascii="Times New Roman" w:hAnsi="Times New Roman" w:cs="Times New Roman"/>
          <w:sz w:val="24"/>
          <w:szCs w:val="24"/>
        </w:rPr>
        <w:t>hemoglobin</w:t>
      </w:r>
      <w:r w:rsidRPr="00BC0D88">
        <w:rPr>
          <w:rFonts w:ascii="Times New Roman" w:hAnsi="Times New Roman" w:cs="Times New Roman"/>
          <w:sz w:val="24"/>
          <w:szCs w:val="24"/>
        </w:rPr>
        <w:t xml:space="preserve"> concentration).</w:t>
      </w:r>
      <w:r w:rsidR="00BC0D88" w:rsidRPr="00BC0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0D88" w:rsidRPr="00BC0D88" w:rsidRDefault="00BC0D88" w:rsidP="00D85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88">
        <w:rPr>
          <w:rFonts w:ascii="Times New Roman" w:hAnsi="Times New Roman" w:cs="Times New Roman"/>
          <w:sz w:val="24"/>
          <w:szCs w:val="24"/>
        </w:rPr>
        <w:t>For the manual methods for Bleeding</w:t>
      </w:r>
      <w:r w:rsidR="00C27820">
        <w:rPr>
          <w:rFonts w:ascii="Times New Roman" w:hAnsi="Times New Roman" w:cs="Times New Roman"/>
          <w:sz w:val="24"/>
          <w:szCs w:val="24"/>
        </w:rPr>
        <w:t xml:space="preserve"> time</w:t>
      </w:r>
      <w:r w:rsidRPr="00BC0D88">
        <w:rPr>
          <w:rFonts w:ascii="Times New Roman" w:hAnsi="Times New Roman" w:cs="Times New Roman"/>
          <w:sz w:val="24"/>
          <w:szCs w:val="24"/>
        </w:rPr>
        <w:t xml:space="preserve">, Clotting time, Total and Differential WBC counts and Hemoglobin estimation.  </w:t>
      </w:r>
    </w:p>
    <w:p w:rsidR="00BC0D88" w:rsidRDefault="00BC0D88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3B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78D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 w:rsidR="00C278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0D88" w:rsidRDefault="00BC0D88" w:rsidP="00BC0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8D" w:rsidRPr="00BC0D88" w:rsidRDefault="00D9192C" w:rsidP="00D855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88">
        <w:rPr>
          <w:rFonts w:ascii="Times New Roman" w:hAnsi="Times New Roman" w:cs="Times New Roman"/>
          <w:sz w:val="24"/>
          <w:szCs w:val="24"/>
        </w:rPr>
        <w:t xml:space="preserve">Patient registration </w:t>
      </w:r>
      <w:r w:rsidR="00B15626">
        <w:rPr>
          <w:rFonts w:ascii="Times New Roman" w:hAnsi="Times New Roman" w:cs="Times New Roman"/>
          <w:sz w:val="24"/>
          <w:szCs w:val="24"/>
        </w:rPr>
        <w:t>in hematology register</w:t>
      </w:r>
      <w:r w:rsidR="00C27820">
        <w:rPr>
          <w:rFonts w:ascii="Times New Roman" w:hAnsi="Times New Roman" w:cs="Times New Roman"/>
          <w:sz w:val="24"/>
          <w:szCs w:val="24"/>
        </w:rPr>
        <w:t>.</w:t>
      </w:r>
    </w:p>
    <w:p w:rsidR="00BC0D88" w:rsidRPr="00BC0D88" w:rsidRDefault="00BC0D88" w:rsidP="00BC0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&amp; Instruments</w:t>
      </w:r>
      <w:r w:rsidR="00C278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0D88" w:rsidRDefault="00BC0D88" w:rsidP="00BC0D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88" w:rsidRDefault="00D9192C" w:rsidP="00D855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88">
        <w:rPr>
          <w:rFonts w:ascii="Times New Roman" w:hAnsi="Times New Roman" w:cs="Times New Roman"/>
          <w:sz w:val="24"/>
          <w:szCs w:val="24"/>
        </w:rPr>
        <w:t>Manual:</w:t>
      </w:r>
      <w:r w:rsidR="00E12FC1">
        <w:rPr>
          <w:rFonts w:ascii="Times New Roman" w:hAnsi="Times New Roman" w:cs="Times New Roman"/>
          <w:sz w:val="24"/>
          <w:szCs w:val="24"/>
        </w:rPr>
        <w:t xml:space="preserve"> </w:t>
      </w:r>
      <w:r w:rsidRPr="00BC0D88">
        <w:rPr>
          <w:rFonts w:ascii="Times New Roman" w:hAnsi="Times New Roman" w:cs="Times New Roman"/>
          <w:sz w:val="24"/>
          <w:szCs w:val="24"/>
        </w:rPr>
        <w:t xml:space="preserve">WBC, Hb pipettes, glass rod stirrers, droppers, </w:t>
      </w:r>
      <w:r w:rsidRPr="004053F8">
        <w:rPr>
          <w:rFonts w:ascii="Times New Roman" w:hAnsi="Times New Roman" w:cs="Times New Roman"/>
          <w:sz w:val="24"/>
          <w:szCs w:val="24"/>
        </w:rPr>
        <w:t>Neubauer‟s</w:t>
      </w:r>
      <w:r w:rsidR="003B678D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hemocytometer</w:t>
      </w:r>
      <w:r w:rsidRPr="00BC0D88">
        <w:rPr>
          <w:rFonts w:ascii="Times New Roman" w:hAnsi="Times New Roman" w:cs="Times New Roman"/>
          <w:sz w:val="24"/>
          <w:szCs w:val="24"/>
        </w:rPr>
        <w:t xml:space="preserve"> with </w:t>
      </w:r>
      <w:r w:rsidR="00E12FC1" w:rsidRPr="00BC0D88">
        <w:rPr>
          <w:rFonts w:ascii="Times New Roman" w:hAnsi="Times New Roman" w:cs="Times New Roman"/>
          <w:sz w:val="24"/>
          <w:szCs w:val="24"/>
        </w:rPr>
        <w:t>cover slip</w:t>
      </w:r>
      <w:r w:rsidR="00EF5BF0">
        <w:rPr>
          <w:rFonts w:ascii="Times New Roman" w:hAnsi="Times New Roman" w:cs="Times New Roman"/>
          <w:sz w:val="24"/>
          <w:szCs w:val="24"/>
        </w:rPr>
        <w:t>,</w:t>
      </w:r>
      <w:r w:rsidR="00BC0D88">
        <w:rPr>
          <w:rFonts w:ascii="Times New Roman" w:hAnsi="Times New Roman" w:cs="Times New Roman"/>
          <w:sz w:val="24"/>
          <w:szCs w:val="24"/>
        </w:rPr>
        <w:t xml:space="preserve"> Sahli’</w:t>
      </w:r>
      <w:r w:rsidRPr="00BC0D88">
        <w:rPr>
          <w:rFonts w:ascii="Times New Roman" w:hAnsi="Times New Roman" w:cs="Times New Roman"/>
          <w:sz w:val="24"/>
          <w:szCs w:val="24"/>
        </w:rPr>
        <w:t>s hemoglobinometer, Blood cell counter, Oil Immersion Binocular</w:t>
      </w:r>
      <w:r w:rsidR="003B678D" w:rsidRPr="00BC0D88">
        <w:rPr>
          <w:rFonts w:ascii="Times New Roman" w:hAnsi="Times New Roman" w:cs="Times New Roman"/>
          <w:sz w:val="24"/>
          <w:szCs w:val="24"/>
        </w:rPr>
        <w:t xml:space="preserve">, </w:t>
      </w:r>
      <w:r w:rsidRPr="00BC0D88">
        <w:rPr>
          <w:rFonts w:ascii="Times New Roman" w:hAnsi="Times New Roman" w:cs="Times New Roman"/>
          <w:sz w:val="24"/>
          <w:szCs w:val="24"/>
        </w:rPr>
        <w:t>Microscope, Stopwatch</w:t>
      </w:r>
    </w:p>
    <w:p w:rsidR="00EF5BF0" w:rsidRPr="00EF5BF0" w:rsidRDefault="00EF5BF0" w:rsidP="00EF5BF0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Pr="00BC0D88" w:rsidRDefault="00D9192C" w:rsidP="00D855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D88">
        <w:rPr>
          <w:rFonts w:ascii="Times New Roman" w:hAnsi="Times New Roman" w:cs="Times New Roman"/>
          <w:sz w:val="24"/>
          <w:szCs w:val="24"/>
        </w:rPr>
        <w:t>Monitor reagent levels before start up every week day.</w:t>
      </w:r>
    </w:p>
    <w:p w:rsidR="00BC0D88" w:rsidRDefault="00BC0D88" w:rsidP="00BC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D88" w:rsidRDefault="00BC0D88" w:rsidP="00BC0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8D" w:rsidRDefault="003B678D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43E" w:rsidRDefault="002C743E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43E" w:rsidRDefault="002C743E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8D" w:rsidRDefault="003B678D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88" w:rsidRDefault="00175CD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5C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C0D88" w:rsidRDefault="00BC0D88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75CD1" w:rsidRDefault="00175CD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0D88" w:rsidRDefault="00BC0D88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5BF0" w:rsidRDefault="00EF5BF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5BF0" w:rsidRDefault="00EF5BF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06F2" w:rsidRDefault="009806F2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92C" w:rsidRPr="00845E67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E6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REAGENTS FOR MANUAL HEMOGRAM</w:t>
      </w:r>
      <w:r w:rsidR="00845E67" w:rsidRPr="00845E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845E67" w:rsidRDefault="00845E67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845E67" w:rsidP="00845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1] WBC</w:t>
      </w:r>
      <w:r w:rsidR="00D9192C">
        <w:rPr>
          <w:rFonts w:ascii="Times New Roman" w:hAnsi="Times New Roman" w:cs="Times New Roman"/>
          <w:b/>
          <w:bCs/>
          <w:sz w:val="24"/>
          <w:szCs w:val="24"/>
        </w:rPr>
        <w:t xml:space="preserve"> diluting fluid</w:t>
      </w:r>
      <w:r w:rsidR="00BC0D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WBC diluting fluid (Turk</w:t>
      </w:r>
      <w:r w:rsidR="00BC0D8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fluid) consists of a weak acid solution (which hemolyzes red</w:t>
      </w:r>
      <w:r w:rsidR="00BC0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cells) and gentian violet (which stains leucocyte nuclei deep violet). Diluting fluid also</w:t>
      </w:r>
      <w:r w:rsidR="0084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suspends and disperses the cells and facilitates counting. Its composition is as follows: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Acetic acid, glacial 2 ml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Gentian violet, 1% aqueous 1 ml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Distilled water to make 100 ml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solution should be used to dilute blood (ratio 1v</w:t>
      </w:r>
      <w:r w:rsidR="00BC0D88">
        <w:rPr>
          <w:rFonts w:ascii="Times New Roman" w:hAnsi="Times New Roman" w:cs="Times New Roman"/>
          <w:sz w:val="24"/>
          <w:szCs w:val="24"/>
        </w:rPr>
        <w:t>olume of blood/10 or 20 vol. of Tu</w:t>
      </w:r>
      <w:r>
        <w:rPr>
          <w:rFonts w:ascii="Times New Roman" w:hAnsi="Times New Roman" w:cs="Times New Roman"/>
          <w:sz w:val="24"/>
          <w:szCs w:val="24"/>
        </w:rPr>
        <w:t>rk</w:t>
      </w:r>
    </w:p>
    <w:p w:rsidR="00D9192C" w:rsidRDefault="00D9192C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solution).The number of cells in undiluted blood is reported per cumm (μl) of whole blood</w:t>
      </w:r>
      <w:r w:rsidR="00845E67">
        <w:rPr>
          <w:rFonts w:ascii="Times New Roman" w:hAnsi="Times New Roman" w:cs="Times New Roman"/>
          <w:sz w:val="24"/>
          <w:szCs w:val="24"/>
        </w:rPr>
        <w:t>.</w:t>
      </w:r>
    </w:p>
    <w:p w:rsidR="00845E67" w:rsidRDefault="00845E67" w:rsidP="00BC0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845E67" w:rsidP="00845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2] </w:t>
      </w:r>
      <w:r w:rsidR="00D9192C">
        <w:rPr>
          <w:rFonts w:ascii="Times New Roman" w:hAnsi="Times New Roman" w:cs="Times New Roman"/>
          <w:b/>
          <w:bCs/>
          <w:sz w:val="24"/>
          <w:szCs w:val="24"/>
        </w:rPr>
        <w:t>N/10 HCl</w:t>
      </w:r>
      <w:r w:rsidR="00DD188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D9192C" w:rsidRPr="003E27C4" w:rsidRDefault="00D9192C" w:rsidP="00D855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Concentrated HCl: 4.5 ml, Distilled water: 500 ml</w:t>
      </w:r>
    </w:p>
    <w:p w:rsidR="00DD188B" w:rsidRPr="003E27C4" w:rsidRDefault="00D9192C" w:rsidP="00D855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 xml:space="preserve">N/10 HCl converts hemoglobin into soluble unstable acid hematein. </w:t>
      </w:r>
    </w:p>
    <w:p w:rsidR="00D9192C" w:rsidRPr="003E27C4" w:rsidRDefault="00D9192C" w:rsidP="00D855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The colour intensity</w:t>
      </w:r>
      <w:r w:rsidR="00845E67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 xml:space="preserve">of the acid hematein after dilution </w:t>
      </w:r>
      <w:r w:rsidR="008205B8" w:rsidRPr="003E27C4">
        <w:rPr>
          <w:rFonts w:ascii="Times New Roman" w:hAnsi="Times New Roman" w:cs="Times New Roman"/>
          <w:sz w:val="24"/>
          <w:szCs w:val="24"/>
        </w:rPr>
        <w:t xml:space="preserve">is compared with standard brown </w:t>
      </w:r>
      <w:r w:rsidRPr="003E27C4">
        <w:rPr>
          <w:rFonts w:ascii="Times New Roman" w:hAnsi="Times New Roman" w:cs="Times New Roman"/>
          <w:sz w:val="24"/>
          <w:szCs w:val="24"/>
        </w:rPr>
        <w:t>glass in the comparator</w:t>
      </w:r>
      <w:r w:rsidR="00845E67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of Sahli‟s hemoglobinometer.</w:t>
      </w:r>
    </w:p>
    <w:p w:rsidR="00D9192C" w:rsidRPr="003E27C4" w:rsidRDefault="00D9192C" w:rsidP="00D855B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The hemoglobin content is reported as gm%.</w:t>
      </w:r>
    </w:p>
    <w:p w:rsidR="00845E67" w:rsidRPr="00845E67" w:rsidRDefault="00845E67" w:rsidP="00845E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92C" w:rsidRPr="00B15626" w:rsidRDefault="00845E67" w:rsidP="00845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626">
        <w:rPr>
          <w:rFonts w:ascii="Times New Roman" w:hAnsi="Times New Roman" w:cs="Times New Roman"/>
          <w:b/>
          <w:bCs/>
          <w:sz w:val="28"/>
          <w:szCs w:val="28"/>
        </w:rPr>
        <w:t xml:space="preserve">3] </w:t>
      </w:r>
      <w:r w:rsidR="00D9192C" w:rsidRPr="00B15626">
        <w:rPr>
          <w:rFonts w:ascii="Times New Roman" w:hAnsi="Times New Roman" w:cs="Times New Roman"/>
          <w:b/>
          <w:bCs/>
          <w:sz w:val="28"/>
          <w:szCs w:val="28"/>
        </w:rPr>
        <w:t>Leishman’s stain</w:t>
      </w:r>
      <w:r w:rsidR="00DD188B" w:rsidRPr="00B156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27C4" w:rsidRDefault="00D9192C" w:rsidP="00D855B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 xml:space="preserve">Leishman </w:t>
      </w:r>
      <w:r w:rsidR="00B15626">
        <w:rPr>
          <w:rFonts w:ascii="Times New Roman" w:hAnsi="Times New Roman" w:cs="Times New Roman"/>
          <w:sz w:val="24"/>
          <w:szCs w:val="24"/>
        </w:rPr>
        <w:t>powder: (Eosin, Methylene Blue)</w:t>
      </w:r>
      <w:r w:rsidRPr="003E27C4">
        <w:rPr>
          <w:rFonts w:ascii="Times New Roman" w:hAnsi="Times New Roman" w:cs="Times New Roman"/>
          <w:sz w:val="24"/>
          <w:szCs w:val="24"/>
        </w:rPr>
        <w:t>0.15 gm, Absolute Methanol (Acetone free)-100 ml pH adjusted 6.8-7.2 using phosphate buffer, distilled water</w:t>
      </w:r>
      <w:r w:rsidR="00845E67" w:rsidRPr="003E27C4">
        <w:rPr>
          <w:rFonts w:ascii="Times New Roman" w:hAnsi="Times New Roman" w:cs="Times New Roman"/>
          <w:sz w:val="24"/>
          <w:szCs w:val="24"/>
        </w:rPr>
        <w:t>.</w:t>
      </w:r>
    </w:p>
    <w:p w:rsidR="003E27C4" w:rsidRDefault="00D9192C" w:rsidP="00D855B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 xml:space="preserve">Methanol acts as a fixative, </w:t>
      </w:r>
      <w:r w:rsidR="00DD188B" w:rsidRPr="003E27C4">
        <w:rPr>
          <w:rFonts w:ascii="Times New Roman" w:hAnsi="Times New Roman" w:cs="Times New Roman"/>
          <w:sz w:val="24"/>
          <w:szCs w:val="24"/>
        </w:rPr>
        <w:t>eosin (</w:t>
      </w:r>
      <w:r w:rsidRPr="003E27C4">
        <w:rPr>
          <w:rFonts w:ascii="Times New Roman" w:hAnsi="Times New Roman" w:cs="Times New Roman"/>
          <w:sz w:val="24"/>
          <w:szCs w:val="24"/>
        </w:rPr>
        <w:t xml:space="preserve">acidic) and Methylene </w:t>
      </w:r>
      <w:r w:rsidR="00DD188B" w:rsidRPr="003E27C4">
        <w:rPr>
          <w:rFonts w:ascii="Times New Roman" w:hAnsi="Times New Roman" w:cs="Times New Roman"/>
          <w:sz w:val="24"/>
          <w:szCs w:val="24"/>
        </w:rPr>
        <w:t>Blue (</w:t>
      </w:r>
      <w:r w:rsidRPr="003E27C4">
        <w:rPr>
          <w:rFonts w:ascii="Times New Roman" w:hAnsi="Times New Roman" w:cs="Times New Roman"/>
          <w:sz w:val="24"/>
          <w:szCs w:val="24"/>
        </w:rPr>
        <w:t>basic) stain WBC nuclei and</w:t>
      </w:r>
      <w:r w:rsidR="00845E67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cytoplasm.</w:t>
      </w:r>
    </w:p>
    <w:p w:rsidR="00D9192C" w:rsidRPr="003E27C4" w:rsidRDefault="00D9192C" w:rsidP="00D855B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Leukocyte differential count</w:t>
      </w:r>
      <w:r w:rsidR="00DD188B" w:rsidRPr="003E27C4">
        <w:rPr>
          <w:rFonts w:ascii="Times New Roman" w:hAnsi="Times New Roman" w:cs="Times New Roman"/>
          <w:sz w:val="24"/>
          <w:szCs w:val="24"/>
        </w:rPr>
        <w:t>s are reported as a percentage and as an absolute cell count.</w:t>
      </w:r>
    </w:p>
    <w:p w:rsidR="0011393E" w:rsidRDefault="0011393E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3E" w:rsidRDefault="0011393E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8B" w:rsidRDefault="00DD188B" w:rsidP="0084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188B" w:rsidRDefault="00DD188B" w:rsidP="0084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84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192C" w:rsidRPr="00845E67" w:rsidRDefault="00845E67" w:rsidP="00845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5E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Armamentarium for Blood Investigation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9192C" w:rsidRDefault="00845E67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EDTA </w:t>
      </w:r>
      <w:r w:rsidR="00D9192C">
        <w:rPr>
          <w:rFonts w:ascii="Times New Roman" w:hAnsi="Times New Roman" w:cs="Times New Roman"/>
          <w:sz w:val="24"/>
          <w:szCs w:val="24"/>
        </w:rPr>
        <w:t>tube.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21gauge disposable needles, lancet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Tourniquet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Alcohol swabs</w:t>
      </w:r>
    </w:p>
    <w:p w:rsidR="00845E67" w:rsidRDefault="00D9192C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Sterile cotton gauze p</w:t>
      </w:r>
      <w:r w:rsidR="0078051C">
        <w:rPr>
          <w:rFonts w:ascii="Times New Roman" w:hAnsi="Times New Roman" w:cs="Times New Roman"/>
          <w:sz w:val="24"/>
          <w:szCs w:val="24"/>
        </w:rPr>
        <w:t>ad</w:t>
      </w:r>
    </w:p>
    <w:p w:rsidR="00E12FC1" w:rsidRDefault="00D9192C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Disposable sterile gloves</w:t>
      </w:r>
    </w:p>
    <w:p w:rsidR="00E12FC1" w:rsidRDefault="00E12FC1" w:rsidP="00C278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5E67">
        <w:rPr>
          <w:rFonts w:ascii="Times New Roman" w:hAnsi="Times New Roman" w:cs="Times New Roman"/>
          <w:sz w:val="28"/>
          <w:szCs w:val="28"/>
        </w:rPr>
        <w:t>.</w:t>
      </w:r>
      <w:r w:rsidR="00D9192C">
        <w:rPr>
          <w:rFonts w:ascii="Times New Roman" w:hAnsi="Times New Roman" w:cs="Times New Roman"/>
          <w:sz w:val="24"/>
          <w:szCs w:val="24"/>
        </w:rPr>
        <w:t xml:space="preserve"> Kidney Tray</w:t>
      </w:r>
    </w:p>
    <w:p w:rsidR="003E27C4" w:rsidRDefault="00E12FC1" w:rsidP="00C2782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192C">
        <w:rPr>
          <w:rFonts w:ascii="Times New Roman" w:hAnsi="Times New Roman" w:cs="Times New Roman"/>
          <w:sz w:val="24"/>
          <w:szCs w:val="24"/>
        </w:rPr>
        <w:t>. Cleaned, sterile Glass slides (for Differential Count and Clotting Time)</w:t>
      </w:r>
    </w:p>
    <w:p w:rsidR="0078051C" w:rsidRPr="00E12FC1" w:rsidRDefault="00E12FC1" w:rsidP="00C2782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19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Whatman’s</w:t>
      </w:r>
      <w:r w:rsidR="00D9192C">
        <w:rPr>
          <w:rFonts w:ascii="Times New Roman" w:hAnsi="Times New Roman" w:cs="Times New Roman"/>
          <w:sz w:val="24"/>
          <w:szCs w:val="24"/>
        </w:rPr>
        <w:t xml:space="preserve"> Filter paper (for Bleeding Time)</w:t>
      </w:r>
    </w:p>
    <w:p w:rsidR="00D9192C" w:rsidRDefault="00E12FC1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192C">
        <w:rPr>
          <w:rFonts w:ascii="Times New Roman" w:hAnsi="Times New Roman" w:cs="Times New Roman"/>
          <w:sz w:val="24"/>
          <w:szCs w:val="24"/>
        </w:rPr>
        <w:t>. Waste disposal bins</w:t>
      </w:r>
    </w:p>
    <w:p w:rsidR="00EF5BF0" w:rsidRDefault="00EF5BF0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5E67">
        <w:rPr>
          <w:rFonts w:ascii="Times New Roman" w:hAnsi="Times New Roman" w:cs="Times New Roman"/>
          <w:b/>
          <w:bCs/>
          <w:sz w:val="28"/>
          <w:szCs w:val="28"/>
          <w:u w:val="single"/>
        </w:rPr>
        <w:t>Procedure</w:t>
      </w:r>
    </w:p>
    <w:p w:rsidR="00C27820" w:rsidRDefault="00C2782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7820" w:rsidRPr="00845E67" w:rsidRDefault="00C2782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COLLECTION AND STORAGE</w:t>
      </w:r>
    </w:p>
    <w:p w:rsidR="003E27C4" w:rsidRDefault="003E27C4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210B8D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technician </w:t>
      </w:r>
      <w:r w:rsidR="00D9192C">
        <w:rPr>
          <w:rFonts w:ascii="Times New Roman" w:hAnsi="Times New Roman" w:cs="Times New Roman"/>
          <w:sz w:val="24"/>
          <w:szCs w:val="24"/>
        </w:rPr>
        <w:t>collects a 2 or 4-mL venous blood in EDTA bulbs following venepuncture p</w:t>
      </w:r>
      <w:r>
        <w:rPr>
          <w:rFonts w:ascii="Times New Roman" w:hAnsi="Times New Roman" w:cs="Times New Roman"/>
          <w:sz w:val="24"/>
          <w:szCs w:val="24"/>
        </w:rPr>
        <w:t xml:space="preserve">rotocol and procedures. </w:t>
      </w:r>
      <w:r w:rsidR="00D9192C">
        <w:rPr>
          <w:rFonts w:ascii="Times New Roman" w:hAnsi="Times New Roman" w:cs="Times New Roman"/>
          <w:sz w:val="24"/>
          <w:szCs w:val="24"/>
        </w:rPr>
        <w:t>Capillary blood from index finger for manual hemogram is obtained by the finger-prick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2C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2C">
        <w:rPr>
          <w:rFonts w:ascii="Times New Roman" w:hAnsi="Times New Roman" w:cs="Times New Roman"/>
          <w:sz w:val="24"/>
          <w:szCs w:val="24"/>
        </w:rPr>
        <w:t xml:space="preserve">using a lancet or 21 gauge sterile disposable </w:t>
      </w:r>
      <w:r w:rsidR="008205B8">
        <w:rPr>
          <w:rFonts w:ascii="Times New Roman" w:hAnsi="Times New Roman" w:cs="Times New Roman"/>
          <w:sz w:val="24"/>
          <w:szCs w:val="24"/>
        </w:rPr>
        <w:t>needles</w:t>
      </w:r>
      <w:r w:rsidR="00D9192C">
        <w:rPr>
          <w:rFonts w:ascii="Times New Roman" w:hAnsi="Times New Roman" w:cs="Times New Roman"/>
          <w:sz w:val="24"/>
          <w:szCs w:val="24"/>
        </w:rPr>
        <w:t>.</w:t>
      </w:r>
    </w:p>
    <w:p w:rsidR="00C27820" w:rsidRDefault="00C27820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20" w:rsidRDefault="00C27820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8D" w:rsidRDefault="00210B8D" w:rsidP="00210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78051C">
        <w:rPr>
          <w:rFonts w:ascii="Times New Roman" w:hAnsi="Times New Roman" w:cs="Times New Roman"/>
          <w:b/>
          <w:bCs/>
          <w:sz w:val="24"/>
          <w:szCs w:val="24"/>
        </w:rPr>
        <w:t>PREPARATION:</w:t>
      </w:r>
    </w:p>
    <w:p w:rsidR="00210B8D" w:rsidRDefault="00210B8D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automated method</w:t>
      </w:r>
    </w:p>
    <w:p w:rsidR="00D9192C" w:rsidRDefault="00D9192C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Microscopic examination</w:t>
      </w:r>
    </w:p>
    <w:p w:rsidR="00D9192C" w:rsidRDefault="00D9192C" w:rsidP="00780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manual methods for Total WBC Count (TC) and Hemoglobin (Hb)</w:t>
      </w:r>
    </w:p>
    <w:p w:rsidR="00210B8D" w:rsidRDefault="00210B8D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20" w:rsidRDefault="00C2782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820" w:rsidRDefault="00C2782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78051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ANALYSIS: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>Automated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 w:rsidR="00EF5BF0">
        <w:rPr>
          <w:rFonts w:ascii="Times New Roman" w:hAnsi="Times New Roman" w:cs="Times New Roman"/>
          <w:sz w:val="24"/>
          <w:szCs w:val="24"/>
        </w:rPr>
        <w:t xml:space="preserve">Complete Blood Count 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>Manual</w:t>
      </w:r>
    </w:p>
    <w:p w:rsidR="00D9192C" w:rsidRDefault="00EF5BF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19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Bleeding Time, Clotting Time</w:t>
      </w:r>
    </w:p>
    <w:p w:rsidR="00D9192C" w:rsidRDefault="00EF5BF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Total Count, Differential Count</w:t>
      </w:r>
    </w:p>
    <w:p w:rsidR="00D9192C" w:rsidRDefault="00EF5BF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Hemoglobin</w:t>
      </w:r>
    </w:p>
    <w:p w:rsidR="00210B8D" w:rsidRDefault="00210B8D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F0" w:rsidRDefault="00EF5BF0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9192C" w:rsidRPr="0078051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8051C">
        <w:rPr>
          <w:rFonts w:ascii="Times New Roman" w:hAnsi="Times New Roman" w:cs="Times New Roman"/>
          <w:b/>
          <w:iCs/>
          <w:sz w:val="24"/>
          <w:szCs w:val="24"/>
          <w:u w:val="single"/>
        </w:rPr>
        <w:t>By attendants</w:t>
      </w:r>
    </w:p>
    <w:p w:rsidR="00661121" w:rsidRPr="004053F8" w:rsidRDefault="00D9192C" w:rsidP="00D855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Rinsing, detergent scrubbi</w:t>
      </w:r>
      <w:r w:rsidR="00C27820">
        <w:rPr>
          <w:rFonts w:ascii="Times New Roman" w:hAnsi="Times New Roman" w:cs="Times New Roman"/>
          <w:sz w:val="24"/>
          <w:szCs w:val="24"/>
        </w:rPr>
        <w:t>ng and autoclaving of glassware.</w:t>
      </w:r>
    </w:p>
    <w:p w:rsidR="00D9192C" w:rsidRPr="004053F8" w:rsidRDefault="00D9192C" w:rsidP="00D855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Rubber/Plastic tubings disinfected, autoclaved.</w:t>
      </w:r>
      <w:r w:rsidR="0078051C" w:rsidRPr="0040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21" w:rsidRPr="0078051C" w:rsidRDefault="00661121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7820" w:rsidRDefault="00C2782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MANUAL: HEMOGRAM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6744C3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BLEEDING TIME, CLOTTING TIME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6744C3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TOTAL COUNT, DIFFERENTIAL COUNT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6744C3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HEMOGLOBIN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121" w:rsidRDefault="00D9192C" w:rsidP="006611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manual hemogram is </w:t>
      </w:r>
      <w:r w:rsidR="00661121">
        <w:rPr>
          <w:rFonts w:ascii="Times New Roman" w:hAnsi="Times New Roman" w:cs="Times New Roman"/>
          <w:sz w:val="24"/>
          <w:szCs w:val="24"/>
        </w:rPr>
        <w:t>a simple, rapid chair</w:t>
      </w:r>
      <w:r w:rsidR="006744C3">
        <w:rPr>
          <w:rFonts w:ascii="Times New Roman" w:hAnsi="Times New Roman" w:cs="Times New Roman"/>
          <w:sz w:val="24"/>
          <w:szCs w:val="24"/>
        </w:rPr>
        <w:t xml:space="preserve"> </w:t>
      </w:r>
      <w:r w:rsidR="00661121">
        <w:rPr>
          <w:rFonts w:ascii="Times New Roman" w:hAnsi="Times New Roman" w:cs="Times New Roman"/>
          <w:sz w:val="24"/>
          <w:szCs w:val="24"/>
        </w:rPr>
        <w:t>side investigation to screen patients for haematological, inflammatory-infectious or nutritional disorders.</w:t>
      </w:r>
    </w:p>
    <w:p w:rsidR="00661121" w:rsidRDefault="00661121" w:rsidP="006611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5B8" w:rsidRDefault="008205B8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121" w:rsidRDefault="00661121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B8">
        <w:rPr>
          <w:rFonts w:ascii="Times New Roman" w:hAnsi="Times New Roman" w:cs="Times New Roman"/>
          <w:b/>
          <w:sz w:val="24"/>
          <w:szCs w:val="24"/>
        </w:rPr>
        <w:t>A]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1121">
        <w:rPr>
          <w:rFonts w:ascii="Times New Roman" w:hAnsi="Times New Roman" w:cs="Times New Roman"/>
          <w:b/>
          <w:sz w:val="24"/>
          <w:szCs w:val="24"/>
          <w:u w:val="single"/>
        </w:rPr>
        <w:t>BLEEDING TIME</w:t>
      </w:r>
      <w:r w:rsidR="006744C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205B8" w:rsidRPr="00661121" w:rsidRDefault="008205B8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 of Test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Bleeding time is a basic chairside test to measure the time taken for blood vessel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constriction and platelet plug formation to occur following a standardized puncture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peripheral blood vessels.</w:t>
      </w:r>
    </w:p>
    <w:p w:rsidR="008205B8" w:rsidRDefault="008205B8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6611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Duke‟s method: 1-5 minutes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Clean the pulp of the index or ring finger with an alcohol swab.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Pierce the tip of the finger with the lancet or 21 gauge needle making a 3mm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 incision.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Start the stopwatch.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Blot the blood with filter paper at regular 30 second intervals in a circular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strip on the filter paper so that each drop touches a clean area of the filter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paper.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Stop the timer as soon as there is no sign of blood on the filter paper.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Record the time taken for complete stoppage of blood flow in minutes and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seconds.</w:t>
      </w:r>
    </w:p>
    <w:p w:rsidR="00661121" w:rsidRDefault="00661121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53F8" w:rsidRDefault="004053F8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B]</w:t>
      </w:r>
      <w:r w:rsidR="00D91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92C" w:rsidRP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>CLOTTING TIME</w:t>
      </w:r>
      <w:r w:rsid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661121" w:rsidRP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</w:t>
      </w:r>
      <w:r w:rsidR="00661121">
        <w:rPr>
          <w:rFonts w:ascii="Times New Roman" w:hAnsi="Times New Roman" w:cs="Times New Roman"/>
          <w:b/>
          <w:bCs/>
          <w:sz w:val="24"/>
          <w:szCs w:val="24"/>
        </w:rPr>
        <w:t xml:space="preserve"> of Test</w:t>
      </w:r>
    </w:p>
    <w:p w:rsidR="00EF5BF0" w:rsidRDefault="00EF5BF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Coagulation or clotting time is a basic laboratory test to measure the time taken for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whole blood to coagulate after rupture of blood vessels in vitro under standard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conditions.</w:t>
      </w:r>
    </w:p>
    <w:p w:rsidR="00661121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Slide/Drop method: 4-10 minutes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Clean the pulp of the index or ring finger with an alcohol swab.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Pierce the tip of the finger with the lancet or 20 gauge needle making a 3mm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 incision.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Place a drop of blood 1-2 mm in diameter onto a clean glass slide.</w:t>
      </w:r>
    </w:p>
    <w:p w:rsidR="00D9192C" w:rsidRDefault="00D9192C" w:rsidP="00C278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Start the stopwatch. Pass the tip of the lancet/needle through the drop at 30</w:t>
      </w:r>
      <w:r w:rsidR="0082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 intervals till a fibrin strand forms.</w:t>
      </w:r>
    </w:p>
    <w:p w:rsidR="00D9192C" w:rsidRDefault="00D9192C" w:rsidP="00C278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Record the time taken for the fibrin strand to form in minutes</w:t>
      </w:r>
    </w:p>
    <w:p w:rsidR="00C27820" w:rsidRDefault="00C27820" w:rsidP="00C278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9192C" w:rsidRP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5B8">
        <w:rPr>
          <w:rFonts w:ascii="Times New Roman" w:hAnsi="Times New Roman" w:cs="Times New Roman"/>
          <w:b/>
          <w:bCs/>
          <w:sz w:val="24"/>
          <w:szCs w:val="24"/>
        </w:rPr>
        <w:t>C]</w:t>
      </w:r>
      <w:r w:rsidRP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192C" w:rsidRP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WBC COUNT</w:t>
      </w:r>
      <w:r w:rsid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121" w:rsidRDefault="00D9192C" w:rsidP="00EF5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WBC disorders can be classified as quantitative or qualitative. In quantitative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alterations all cells appear normal but are present in abnormal quantities, either in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excess or in defect of normal values. In qualitative defects, abnormal appearing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cells or extrinsic cells are found in circulation.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WBC count measures the total number of white blood cells in blood. Their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normal concentration in blood varies between 4,000 to 11,000 cells per cubic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millimeter of blood.</w:t>
      </w:r>
    </w:p>
    <w:p w:rsidR="00661121" w:rsidRDefault="00661121" w:rsidP="0066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 of Test</w:t>
      </w:r>
    </w:p>
    <w:p w:rsidR="00EF5BF0" w:rsidRPr="00661121" w:rsidRDefault="00EF5BF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6611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blood is diluted in 1:20 ratio with the help of an isotonic WBC diluting fluid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(Turk‟s Fluid) which </w:t>
      </w:r>
      <w:r w:rsidR="008205B8">
        <w:rPr>
          <w:rFonts w:ascii="Times New Roman" w:hAnsi="Times New Roman" w:cs="Times New Roman"/>
          <w:sz w:val="24"/>
          <w:szCs w:val="24"/>
        </w:rPr>
        <w:t>preserves</w:t>
      </w:r>
      <w:r>
        <w:rPr>
          <w:rFonts w:ascii="Times New Roman" w:hAnsi="Times New Roman" w:cs="Times New Roman"/>
          <w:sz w:val="24"/>
          <w:szCs w:val="24"/>
        </w:rPr>
        <w:t xml:space="preserve"> stains and fixes the WBCs and lyses the RBCs.</w:t>
      </w:r>
    </w:p>
    <w:p w:rsidR="00661121" w:rsidRDefault="00661121" w:rsidP="006611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:rsidR="00EF5BF0" w:rsidRDefault="00EF5BF0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Fill the WBC pipette up to the 0.5 mark with capillary or EDTA anti-coagulated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blood specimen and wipe out the pipette externally with filter paper.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Fill the same pipette with the WBC diluting fluid up to the mark 11.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Avoid air bubbles in the pipette bulb.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Rotate pipette horizontally between palms to mix contents. Allow to stand for 5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Mix the solution present in WBC pipette again, discard 1-2 drops from the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pipette before charging the Neubauer‟s chamber.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Gently press the rubber tube of the WBC pipette, so that the next drop of fluid is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hanging position.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Touch the tip of the pipette with the hanging drop against the edge of the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hemocytometer coverslip making an angle of 45° approximately.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Allow a small amount of fluid from the pipette to fill into the chamber by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capillary action.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Do not overcharge the chamber and there should be no air bubbles in the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chamber.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After charging, wait for 3-5 min so that the cells settle down in the chamber,</w:t>
      </w:r>
      <w:r w:rsidR="00661121">
        <w:rPr>
          <w:rFonts w:ascii="Times New Roman" w:hAnsi="Times New Roman" w:cs="Times New Roman"/>
          <w:sz w:val="24"/>
          <w:szCs w:val="24"/>
        </w:rPr>
        <w:t xml:space="preserve"> focus the </w:t>
      </w:r>
      <w:r>
        <w:rPr>
          <w:rFonts w:ascii="Times New Roman" w:hAnsi="Times New Roman" w:cs="Times New Roman"/>
          <w:sz w:val="24"/>
          <w:szCs w:val="24"/>
        </w:rPr>
        <w:t>chamber under the microscope under 10x objectives and count the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number of WBCs in the 4 corner squares under 40x objectives.</w:t>
      </w:r>
    </w:p>
    <w:p w:rsidR="00D9192C" w:rsidRDefault="00D9192C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Calculate the total count: Nx50cumm</w:t>
      </w:r>
    </w:p>
    <w:p w:rsidR="008205B8" w:rsidRDefault="008205B8" w:rsidP="00661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Pr="00661121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>DIFFERENTIAL WBC COUNT</w:t>
      </w:r>
      <w:r w:rsidR="006611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61121" w:rsidRDefault="00661121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64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WBC differential determines the percentage of each type of white blood cell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 in blood. A differential can also detect qualitative abnormalities in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morphology and size or level of differentiation of white blood cells.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Leishman stain belongs to the Romanowsky group of stains. It is a neutral stain for</w:t>
      </w:r>
      <w:r w:rsidR="00661121">
        <w:rPr>
          <w:rFonts w:ascii="Times New Roman" w:hAnsi="Times New Roman" w:cs="Times New Roman"/>
          <w:sz w:val="24"/>
          <w:szCs w:val="24"/>
        </w:rPr>
        <w:t xml:space="preserve"> blood </w:t>
      </w:r>
      <w:r>
        <w:rPr>
          <w:rFonts w:ascii="Times New Roman" w:hAnsi="Times New Roman" w:cs="Times New Roman"/>
          <w:sz w:val="24"/>
          <w:szCs w:val="24"/>
        </w:rPr>
        <w:t>smears which is based on a methanolic mixture of “polychromed” methylene</w:t>
      </w:r>
      <w:r w:rsidR="00661121">
        <w:rPr>
          <w:rFonts w:ascii="Times New Roman" w:hAnsi="Times New Roman" w:cs="Times New Roman"/>
          <w:sz w:val="24"/>
          <w:szCs w:val="24"/>
        </w:rPr>
        <w:t xml:space="preserve"> blue and eosin. </w:t>
      </w:r>
      <w:r>
        <w:rPr>
          <w:rFonts w:ascii="Times New Roman" w:hAnsi="Times New Roman" w:cs="Times New Roman"/>
          <w:sz w:val="24"/>
          <w:szCs w:val="24"/>
        </w:rPr>
        <w:t>The methanolic stock solution is stable and also serves the purpose</w:t>
      </w:r>
      <w:r w:rsidR="006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directly fixing the smear.</w:t>
      </w:r>
    </w:p>
    <w:p w:rsidR="00661121" w:rsidRDefault="00661121" w:rsidP="006611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66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</w:t>
      </w:r>
    </w:p>
    <w:p w:rsidR="00B25A66" w:rsidRDefault="00B25A66" w:rsidP="0066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Thin s</w:t>
      </w:r>
      <w:r w:rsidR="006744C3">
        <w:rPr>
          <w:rFonts w:ascii="Times New Roman" w:hAnsi="Times New Roman" w:cs="Times New Roman"/>
          <w:sz w:val="24"/>
          <w:szCs w:val="24"/>
        </w:rPr>
        <w:t xml:space="preserve">mear for Differential Count </w:t>
      </w: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Place a single drop of blood 1-2 mm in diameter, ¼ inch away from edge of slide.</w:t>
      </w:r>
    </w:p>
    <w:p w:rsidR="0097349A" w:rsidRDefault="0097349A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92C" w:rsidRPr="00B25A66" w:rsidRDefault="00D9192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A66">
        <w:rPr>
          <w:rFonts w:ascii="Times New Roman" w:hAnsi="Times New Roman" w:cs="Times New Roman"/>
          <w:b/>
          <w:sz w:val="24"/>
          <w:szCs w:val="24"/>
        </w:rPr>
        <w:t>Use</w:t>
      </w:r>
      <w:r w:rsidR="0097349A" w:rsidRPr="00B25A66">
        <w:rPr>
          <w:rFonts w:ascii="Times New Roman" w:hAnsi="Times New Roman" w:cs="Times New Roman"/>
          <w:b/>
          <w:sz w:val="24"/>
          <w:szCs w:val="24"/>
        </w:rPr>
        <w:t xml:space="preserve">s: </w:t>
      </w:r>
    </w:p>
    <w:p w:rsidR="0097349A" w:rsidRPr="0097349A" w:rsidRDefault="0097349A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92C" w:rsidRPr="008205B8" w:rsidRDefault="0097349A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S</w:t>
      </w:r>
      <w:r w:rsidR="00D9192C" w:rsidRPr="008205B8">
        <w:rPr>
          <w:rFonts w:ascii="Times New Roman" w:hAnsi="Times New Roman" w:cs="Times New Roman"/>
          <w:sz w:val="24"/>
          <w:szCs w:val="24"/>
        </w:rPr>
        <w:t>preader slide to prepare a tongue-shaped thin smear. Air dry.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Cover the well dried, thin blood smear with undiluted Leishman stain solution</w:t>
      </w:r>
      <w:r w:rsidR="0097349A" w:rsidRPr="008205B8">
        <w:rPr>
          <w:rFonts w:ascii="Times New Roman" w:hAnsi="Times New Roman" w:cs="Times New Roman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z w:val="24"/>
          <w:szCs w:val="24"/>
        </w:rPr>
        <w:t>drop by drop.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Let it stand for 2 minutes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Add twice the amount of distilled water or Phosphate buffer solution and mix the</w:t>
      </w:r>
      <w:r w:rsidR="0097349A" w:rsidRPr="008205B8">
        <w:rPr>
          <w:rFonts w:ascii="Times New Roman" w:hAnsi="Times New Roman" w:cs="Times New Roman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z w:val="24"/>
          <w:szCs w:val="24"/>
        </w:rPr>
        <w:t>contents by</w:t>
      </w:r>
      <w:r w:rsidR="0097349A" w:rsidRPr="008205B8">
        <w:rPr>
          <w:rFonts w:ascii="Times New Roman" w:hAnsi="Times New Roman" w:cs="Times New Roman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z w:val="24"/>
          <w:szCs w:val="24"/>
        </w:rPr>
        <w:t>swirling or by blowing gently.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Incubate the slides for at least 10 min at 37 °C. This will stain the blood cells.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Rinse the slides thoroughly with Phosphate buffer solution up to 2 minutes or</w:t>
      </w:r>
      <w:r w:rsidR="0097349A" w:rsidRPr="008205B8">
        <w:rPr>
          <w:rFonts w:ascii="Times New Roman" w:hAnsi="Times New Roman" w:cs="Times New Roman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z w:val="24"/>
          <w:szCs w:val="24"/>
        </w:rPr>
        <w:t>until it acquires</w:t>
      </w:r>
      <w:r w:rsidR="0097349A" w:rsidRPr="008205B8">
        <w:rPr>
          <w:rFonts w:ascii="Times New Roman" w:hAnsi="Times New Roman" w:cs="Times New Roman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z w:val="24"/>
          <w:szCs w:val="24"/>
        </w:rPr>
        <w:t>a purple-pinkish tinge.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Air dry the slides in a tilted position so that the water drains out of the slides.</w:t>
      </w:r>
    </w:p>
    <w:p w:rsidR="00D9192C" w:rsidRPr="008205B8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Observe the smear under oil immersion objective lens of the microscope.</w:t>
      </w:r>
    </w:p>
    <w:p w:rsidR="00C37C60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60">
        <w:rPr>
          <w:rFonts w:ascii="Times New Roman" w:hAnsi="Times New Roman" w:cs="Times New Roman"/>
          <w:sz w:val="24"/>
          <w:szCs w:val="24"/>
        </w:rPr>
        <w:t xml:space="preserve">Count 100 WBCs, categorizing each type of WBC using the cell counter </w:t>
      </w:r>
    </w:p>
    <w:p w:rsidR="00D9192C" w:rsidRPr="00C37C60" w:rsidRDefault="00D9192C" w:rsidP="00D8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60">
        <w:rPr>
          <w:rFonts w:ascii="Times New Roman" w:hAnsi="Times New Roman" w:cs="Times New Roman"/>
          <w:sz w:val="24"/>
          <w:szCs w:val="24"/>
        </w:rPr>
        <w:t>Examine platelets, RBCs for morphology, tinctorial properties and presence of</w:t>
      </w:r>
      <w:r w:rsidR="0097349A" w:rsidRPr="00C37C60">
        <w:rPr>
          <w:rFonts w:ascii="Times New Roman" w:hAnsi="Times New Roman" w:cs="Times New Roman"/>
          <w:sz w:val="24"/>
          <w:szCs w:val="24"/>
        </w:rPr>
        <w:t xml:space="preserve"> I</w:t>
      </w:r>
      <w:r w:rsidRPr="00C37C60">
        <w:rPr>
          <w:rFonts w:ascii="Times New Roman" w:hAnsi="Times New Roman" w:cs="Times New Roman"/>
          <w:sz w:val="24"/>
          <w:szCs w:val="24"/>
        </w:rPr>
        <w:t>nclusion</w:t>
      </w:r>
      <w:r w:rsidR="0097349A" w:rsidRPr="00C37C60">
        <w:rPr>
          <w:rFonts w:ascii="Times New Roman" w:hAnsi="Times New Roman" w:cs="Times New Roman"/>
          <w:sz w:val="24"/>
          <w:szCs w:val="24"/>
        </w:rPr>
        <w:t xml:space="preserve"> </w:t>
      </w:r>
      <w:r w:rsidRPr="00C37C60">
        <w:rPr>
          <w:rFonts w:ascii="Times New Roman" w:hAnsi="Times New Roman" w:cs="Times New Roman"/>
          <w:sz w:val="24"/>
          <w:szCs w:val="24"/>
        </w:rPr>
        <w:t>bodies.</w:t>
      </w:r>
    </w:p>
    <w:p w:rsidR="0097349A" w:rsidRDefault="0097349A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2C" w:rsidRDefault="004362BC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C] </w:t>
      </w:r>
      <w:r w:rsidR="00D9192C">
        <w:rPr>
          <w:rFonts w:ascii="Times New Roman" w:hAnsi="Times New Roman" w:cs="Times New Roman"/>
          <w:b/>
          <w:bCs/>
          <w:sz w:val="24"/>
          <w:szCs w:val="24"/>
        </w:rPr>
        <w:t>HEMOGLOBIN</w:t>
      </w:r>
      <w:r w:rsidR="009734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7349A" w:rsidRDefault="0097349A" w:rsidP="00D9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Haemoglobin is the major constituent of the red cell cytoplasm and functions as the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primary medium of exchange of oxygen and carbon dioxide.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Hemoglobin concentration provides information about the status of anaemia in the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patient.</w:t>
      </w:r>
    </w:p>
    <w:p w:rsidR="0097349A" w:rsidRDefault="0097349A" w:rsidP="00820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2C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 of Test</w:t>
      </w:r>
    </w:p>
    <w:p w:rsidR="0097349A" w:rsidRDefault="00D9192C" w:rsidP="00820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is mixed with N/10 HCl resulting in the conversion of Hb to acid hematin</w:t>
      </w:r>
      <w:r w:rsidR="0097349A">
        <w:rPr>
          <w:rFonts w:ascii="Times New Roman" w:hAnsi="Times New Roman" w:cs="Times New Roman"/>
          <w:sz w:val="24"/>
          <w:szCs w:val="24"/>
        </w:rPr>
        <w:t xml:space="preserve"> which is </w:t>
      </w:r>
      <w:r>
        <w:rPr>
          <w:rFonts w:ascii="Times New Roman" w:hAnsi="Times New Roman" w:cs="Times New Roman"/>
          <w:sz w:val="24"/>
          <w:szCs w:val="24"/>
        </w:rPr>
        <w:t>brown in color. The solution is diluted with distilled water till the color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matches with the brown colored glass of the comparator box. The concentration of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Hb is read directly.</w:t>
      </w:r>
    </w:p>
    <w:p w:rsidR="0097349A" w:rsidRDefault="0097349A" w:rsidP="00D919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5A66" w:rsidRDefault="00B25A66" w:rsidP="009734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5A66" w:rsidRDefault="00B25A66" w:rsidP="009734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349A" w:rsidRDefault="00D9192C" w:rsidP="009734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</w:t>
      </w:r>
    </w:p>
    <w:p w:rsidR="0097349A" w:rsidRPr="0097349A" w:rsidRDefault="00B71A53" w:rsidP="00D855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9A">
        <w:rPr>
          <w:rFonts w:ascii="Times New Roman" w:hAnsi="Times New Roman" w:cs="Times New Roman"/>
          <w:sz w:val="24"/>
          <w:szCs w:val="24"/>
        </w:rPr>
        <w:t>In Hb</w:t>
      </w:r>
      <w:r w:rsidR="004362BC">
        <w:rPr>
          <w:rFonts w:ascii="Times New Roman" w:hAnsi="Times New Roman" w:cs="Times New Roman"/>
          <w:sz w:val="24"/>
          <w:szCs w:val="24"/>
        </w:rPr>
        <w:t xml:space="preserve"> </w:t>
      </w:r>
      <w:r w:rsidRPr="0097349A">
        <w:rPr>
          <w:rFonts w:ascii="Times New Roman" w:hAnsi="Times New Roman" w:cs="Times New Roman"/>
          <w:sz w:val="24"/>
          <w:szCs w:val="24"/>
        </w:rPr>
        <w:t>meter tube, add N/10 HCl upto 2 gm% mark, draw blood using Hb pipette</w:t>
      </w:r>
      <w:r w:rsidR="0097349A" w:rsidRPr="0097349A">
        <w:rPr>
          <w:rFonts w:ascii="Times New Roman" w:hAnsi="Times New Roman" w:cs="Times New Roman"/>
          <w:sz w:val="24"/>
          <w:szCs w:val="24"/>
        </w:rPr>
        <w:t xml:space="preserve"> </w:t>
      </w:r>
      <w:r w:rsidRPr="0097349A">
        <w:rPr>
          <w:rFonts w:ascii="Times New Roman" w:hAnsi="Times New Roman" w:cs="Times New Roman"/>
          <w:sz w:val="24"/>
          <w:szCs w:val="24"/>
        </w:rPr>
        <w:t>upto 20 cumm mark (0.02 ml) dab excess from tip using filter paper.</w:t>
      </w:r>
    </w:p>
    <w:p w:rsidR="0097349A" w:rsidRPr="0097349A" w:rsidRDefault="00B71A53" w:rsidP="00D855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9A">
        <w:rPr>
          <w:rFonts w:ascii="Times New Roman" w:hAnsi="Times New Roman" w:cs="Times New Roman"/>
          <w:sz w:val="24"/>
          <w:szCs w:val="24"/>
        </w:rPr>
        <w:t>Transfer to Hbmeter tube containing N/10 HCl, wash out contents of pipette by</w:t>
      </w:r>
      <w:r w:rsidR="0097349A" w:rsidRPr="0097349A">
        <w:rPr>
          <w:rFonts w:ascii="Times New Roman" w:hAnsi="Times New Roman" w:cs="Times New Roman"/>
          <w:sz w:val="24"/>
          <w:szCs w:val="24"/>
        </w:rPr>
        <w:t xml:space="preserve"> </w:t>
      </w:r>
      <w:r w:rsidRPr="0097349A">
        <w:rPr>
          <w:rFonts w:ascii="Times New Roman" w:hAnsi="Times New Roman" w:cs="Times New Roman"/>
          <w:sz w:val="24"/>
          <w:szCs w:val="24"/>
        </w:rPr>
        <w:t>pipetting and discharging the N/10 HCl till all blood is discharged into</w:t>
      </w:r>
      <w:r w:rsidR="0097349A" w:rsidRPr="0097349A">
        <w:rPr>
          <w:rFonts w:ascii="Times New Roman" w:hAnsi="Times New Roman" w:cs="Times New Roman"/>
          <w:sz w:val="24"/>
          <w:szCs w:val="24"/>
        </w:rPr>
        <w:t xml:space="preserve"> </w:t>
      </w:r>
      <w:r w:rsidRPr="0097349A">
        <w:rPr>
          <w:rFonts w:ascii="Times New Roman" w:hAnsi="Times New Roman" w:cs="Times New Roman"/>
          <w:sz w:val="24"/>
          <w:szCs w:val="24"/>
        </w:rPr>
        <w:t>Hb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  <w:r w:rsidRPr="0097349A">
        <w:rPr>
          <w:rFonts w:ascii="Times New Roman" w:hAnsi="Times New Roman" w:cs="Times New Roman"/>
          <w:sz w:val="24"/>
          <w:szCs w:val="24"/>
        </w:rPr>
        <w:t>meter tube. Allow to stand undisturbed for 10 mins.</w:t>
      </w:r>
    </w:p>
    <w:p w:rsidR="00B71A53" w:rsidRPr="0097349A" w:rsidRDefault="00B71A53" w:rsidP="00D855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9A">
        <w:rPr>
          <w:rFonts w:ascii="Times New Roman" w:hAnsi="Times New Roman" w:cs="Times New Roman"/>
          <w:sz w:val="24"/>
          <w:szCs w:val="24"/>
        </w:rPr>
        <w:t>Add distilled water drop wise, stirring, till specimen color matches glas</w:t>
      </w:r>
      <w:r w:rsidR="0097349A" w:rsidRPr="0097349A">
        <w:rPr>
          <w:rFonts w:ascii="Times New Roman" w:hAnsi="Times New Roman" w:cs="Times New Roman"/>
          <w:sz w:val="24"/>
          <w:szCs w:val="24"/>
        </w:rPr>
        <w:t xml:space="preserve">s </w:t>
      </w:r>
      <w:r w:rsidRPr="0097349A">
        <w:rPr>
          <w:rFonts w:ascii="Times New Roman" w:hAnsi="Times New Roman" w:cs="Times New Roman"/>
          <w:sz w:val="24"/>
          <w:szCs w:val="24"/>
        </w:rPr>
        <w:t>comparator strips.</w:t>
      </w:r>
    </w:p>
    <w:p w:rsidR="00C37C60" w:rsidRDefault="00B71A53" w:rsidP="00D855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49A">
        <w:rPr>
          <w:rFonts w:ascii="Times New Roman" w:hAnsi="Times New Roman" w:cs="Times New Roman"/>
          <w:sz w:val="24"/>
          <w:szCs w:val="24"/>
        </w:rPr>
        <w:t>Remove stirrer before reading Hb in gm %</w:t>
      </w:r>
    </w:p>
    <w:p w:rsidR="00C37C60" w:rsidRDefault="00C37C60" w:rsidP="00C37C6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C60" w:rsidRPr="00B25A66" w:rsidRDefault="00B07B82" w:rsidP="00B25A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A66">
        <w:rPr>
          <w:rFonts w:ascii="Times New Roman" w:hAnsi="Times New Roman" w:cs="Times New Roman"/>
          <w:b/>
          <w:bCs/>
          <w:sz w:val="24"/>
          <w:szCs w:val="24"/>
        </w:rPr>
        <w:t xml:space="preserve">GENERATION OF TEST RESULT AND SIGN </w:t>
      </w:r>
      <w:r w:rsidR="00B25A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7B82" w:rsidRPr="00C37C60" w:rsidRDefault="00B07B82" w:rsidP="00D855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C60">
        <w:rPr>
          <w:rFonts w:ascii="Times New Roman" w:hAnsi="Times New Roman" w:cs="Times New Roman"/>
          <w:sz w:val="24"/>
          <w:szCs w:val="24"/>
        </w:rPr>
        <w:t>The repor</w:t>
      </w:r>
      <w:r w:rsidR="00EF5BF0" w:rsidRPr="00C37C60">
        <w:rPr>
          <w:rFonts w:ascii="Times New Roman" w:hAnsi="Times New Roman" w:cs="Times New Roman"/>
          <w:sz w:val="24"/>
          <w:szCs w:val="24"/>
        </w:rPr>
        <w:t xml:space="preserve">t is generated by the lab technician and interns </w:t>
      </w:r>
      <w:r w:rsidRPr="00C37C60">
        <w:rPr>
          <w:rFonts w:ascii="Times New Roman" w:hAnsi="Times New Roman" w:cs="Times New Roman"/>
          <w:sz w:val="24"/>
          <w:szCs w:val="24"/>
        </w:rPr>
        <w:t>, checked and verified by the faculty and signed before handing over to the patient.</w:t>
      </w:r>
    </w:p>
    <w:p w:rsidR="0097349A" w:rsidRDefault="0097349A" w:rsidP="00F43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49A" w:rsidRDefault="0097349A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20CC" w:rsidRDefault="00D520CC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B82" w:rsidRPr="003E27C4" w:rsidRDefault="00B07B82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7C4">
        <w:rPr>
          <w:rFonts w:ascii="Times New Roman" w:hAnsi="Times New Roman" w:cs="Times New Roman"/>
          <w:b/>
          <w:bCs/>
          <w:sz w:val="28"/>
          <w:szCs w:val="28"/>
          <w:u w:val="single"/>
        </w:rPr>
        <w:t>AUTOMATED: COMPLETE BLOOD COUNT (CBC)</w:t>
      </w:r>
    </w:p>
    <w:p w:rsidR="0097349A" w:rsidRPr="004053F8" w:rsidRDefault="004362BC" w:rsidP="00F4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Niohn Kohden </w:t>
      </w:r>
      <w:r w:rsidR="00ED2532">
        <w:rPr>
          <w:rFonts w:ascii="Times New Roman" w:hAnsi="Times New Roman" w:cs="Times New Roman"/>
          <w:sz w:val="24"/>
          <w:szCs w:val="24"/>
        </w:rPr>
        <w:t xml:space="preserve"> h</w:t>
      </w:r>
      <w:r w:rsidR="00B07B82" w:rsidRPr="004053F8">
        <w:rPr>
          <w:rFonts w:ascii="Times New Roman" w:hAnsi="Times New Roman" w:cs="Times New Roman"/>
          <w:sz w:val="24"/>
          <w:szCs w:val="24"/>
        </w:rPr>
        <w:t>ematology Analyzer is a quantitative, fully automated</w:t>
      </w:r>
      <w:r w:rsidR="00D520CC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="00B07B82" w:rsidRPr="004053F8">
        <w:rPr>
          <w:rFonts w:ascii="Times New Roman" w:hAnsi="Times New Roman" w:cs="Times New Roman"/>
          <w:sz w:val="24"/>
          <w:szCs w:val="24"/>
        </w:rPr>
        <w:t>hematology</w:t>
      </w:r>
      <w:r w:rsidR="00C37C60">
        <w:rPr>
          <w:rFonts w:ascii="Times New Roman" w:hAnsi="Times New Roman" w:cs="Times New Roman"/>
          <w:sz w:val="24"/>
          <w:szCs w:val="24"/>
        </w:rPr>
        <w:t xml:space="preserve"> </w:t>
      </w:r>
      <w:r w:rsidR="00B07B82" w:rsidRPr="004053F8">
        <w:rPr>
          <w:rFonts w:ascii="Times New Roman" w:hAnsi="Times New Roman" w:cs="Times New Roman"/>
          <w:sz w:val="24"/>
          <w:szCs w:val="24"/>
        </w:rPr>
        <w:t>analyzer and 3 part leukocyte differential cell counter for in vitro diagnostic</w:t>
      </w:r>
      <w:r w:rsidR="00D520CC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="00ED2532">
        <w:rPr>
          <w:rFonts w:ascii="Times New Roman" w:hAnsi="Times New Roman" w:cs="Times New Roman"/>
          <w:sz w:val="24"/>
          <w:szCs w:val="24"/>
        </w:rPr>
        <w:t>use in</w:t>
      </w:r>
      <w:r w:rsidR="00B07B82" w:rsidRPr="004053F8">
        <w:rPr>
          <w:rFonts w:ascii="Times New Roman" w:hAnsi="Times New Roman" w:cs="Times New Roman"/>
          <w:sz w:val="24"/>
          <w:szCs w:val="24"/>
        </w:rPr>
        <w:t xml:space="preserve"> laboratories. The CounCell works on the principle of electrical impedance</w:t>
      </w:r>
      <w:r w:rsidR="00D520CC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="00ED2532">
        <w:rPr>
          <w:rFonts w:ascii="Times New Roman" w:hAnsi="Times New Roman" w:cs="Times New Roman"/>
          <w:sz w:val="24"/>
          <w:szCs w:val="24"/>
        </w:rPr>
        <w:t>method.</w:t>
      </w:r>
    </w:p>
    <w:p w:rsidR="00B07B82" w:rsidRPr="004053F8" w:rsidRDefault="00B07B82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82" w:rsidRPr="004053F8" w:rsidRDefault="009806F2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3F8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="00B07B82" w:rsidRPr="004053F8" w:rsidRDefault="00B07B82" w:rsidP="00F4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The probe of the Councell</w:t>
      </w:r>
      <w:r w:rsidR="003E27C4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23 Plus is gently aligned with the bulb and hand held steadily</w:t>
      </w:r>
    </w:p>
    <w:p w:rsidR="00B07B82" w:rsidRPr="004053F8" w:rsidRDefault="00B07B82" w:rsidP="00F4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without contacting the bottom or sides of the bulb till the probe retracts into the machine.</w:t>
      </w:r>
    </w:p>
    <w:p w:rsidR="003E27C4" w:rsidRPr="004053F8" w:rsidRDefault="003E27C4" w:rsidP="00F4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82" w:rsidRPr="004053F8" w:rsidRDefault="009806F2" w:rsidP="00F4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3F8">
        <w:rPr>
          <w:rFonts w:ascii="Times New Roman" w:hAnsi="Times New Roman" w:cs="Times New Roman"/>
          <w:b/>
          <w:bCs/>
          <w:sz w:val="24"/>
          <w:szCs w:val="24"/>
        </w:rPr>
        <w:t>Generation Of Test Result And Sign Out</w:t>
      </w:r>
    </w:p>
    <w:p w:rsidR="00B07B82" w:rsidRPr="004053F8" w:rsidRDefault="00B07B82" w:rsidP="00B25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The CounCell</w:t>
      </w:r>
      <w:r w:rsidR="003E27C4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23 Plus generates the printout of the test result. The values are stored in the</w:t>
      </w:r>
    </w:p>
    <w:p w:rsidR="00B07B82" w:rsidRPr="004053F8" w:rsidRDefault="00B07B82" w:rsidP="00B25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memory of the haemanalyser.</w:t>
      </w:r>
      <w:r w:rsidR="00B25A66"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The report is checked by the technician, verified by the faculty and signed before</w:t>
      </w:r>
      <w:r w:rsidR="00BE608F" w:rsidRPr="004053F8"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handing over to the patient.</w:t>
      </w:r>
    </w:p>
    <w:p w:rsidR="00B07B82" w:rsidRPr="004053F8" w:rsidRDefault="00B07B82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30E8" w:rsidRPr="004053F8" w:rsidRDefault="00F430E8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30E8" w:rsidRDefault="00F430E8" w:rsidP="00B07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5A66" w:rsidRDefault="00B25A66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20CC" w:rsidRDefault="00A72296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0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HISTOPATHOLOGICAL ANALYSIS</w:t>
      </w:r>
    </w:p>
    <w:p w:rsidR="00EC05AC" w:rsidRDefault="00EC05AC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2296" w:rsidRDefault="00A72296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PURPOSE:</w:t>
      </w:r>
    </w:p>
    <w:p w:rsidR="00A72296" w:rsidRDefault="004362BC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describe </w:t>
      </w:r>
      <w:r w:rsidR="00D520CC">
        <w:rPr>
          <w:rFonts w:ascii="Times New Roman" w:hAnsi="Times New Roman" w:cs="Times New Roman"/>
          <w:sz w:val="24"/>
          <w:szCs w:val="24"/>
        </w:rPr>
        <w:t xml:space="preserve">the </w:t>
      </w:r>
      <w:r w:rsidR="00A72296">
        <w:rPr>
          <w:rFonts w:ascii="Times New Roman" w:hAnsi="Times New Roman" w:cs="Times New Roman"/>
          <w:sz w:val="24"/>
          <w:szCs w:val="24"/>
        </w:rPr>
        <w:t>procedures for histopathological examination of tissues to arrive at a</w:t>
      </w:r>
      <w:r w:rsidR="00D52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A72296">
        <w:rPr>
          <w:rFonts w:ascii="Times New Roman" w:hAnsi="Times New Roman" w:cs="Times New Roman"/>
          <w:sz w:val="24"/>
          <w:szCs w:val="24"/>
        </w:rPr>
        <w:t>diagnosis.</w:t>
      </w:r>
    </w:p>
    <w:p w:rsidR="004362BC" w:rsidRDefault="004362BC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96" w:rsidRDefault="00A72296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SCOPE:</w:t>
      </w:r>
    </w:p>
    <w:p w:rsidR="00A72296" w:rsidRPr="003E27C4" w:rsidRDefault="00A72296" w:rsidP="00D855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Histopathology is the branch of pathology which studies disease in tissue in order to produce a report to assist the clinician in making management</w:t>
      </w:r>
      <w:r w:rsidR="00D520CC" w:rsidRPr="003E27C4"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decisions.</w:t>
      </w:r>
    </w:p>
    <w:p w:rsidR="004362BC" w:rsidRPr="004362BC" w:rsidRDefault="00A72296" w:rsidP="00D855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2BC">
        <w:rPr>
          <w:rFonts w:ascii="Times New Roman" w:hAnsi="Times New Roman" w:cs="Times New Roman"/>
          <w:sz w:val="24"/>
          <w:szCs w:val="24"/>
        </w:rPr>
        <w:t>The histopatho</w:t>
      </w:r>
      <w:r w:rsidR="004362BC" w:rsidRPr="004362BC">
        <w:rPr>
          <w:rFonts w:ascii="Times New Roman" w:hAnsi="Times New Roman" w:cs="Times New Roman"/>
          <w:sz w:val="24"/>
          <w:szCs w:val="24"/>
        </w:rPr>
        <w:t xml:space="preserve">logy report provides diagnosis, </w:t>
      </w:r>
      <w:r w:rsidRPr="004362BC">
        <w:rPr>
          <w:rFonts w:ascii="Times New Roman" w:hAnsi="Times New Roman" w:cs="Times New Roman"/>
          <w:sz w:val="24"/>
          <w:szCs w:val="24"/>
        </w:rPr>
        <w:t>recommendations on</w:t>
      </w:r>
      <w:r w:rsidR="00D520CC" w:rsidRPr="004362BC">
        <w:rPr>
          <w:rFonts w:ascii="Times New Roman" w:hAnsi="Times New Roman" w:cs="Times New Roman"/>
          <w:sz w:val="24"/>
          <w:szCs w:val="24"/>
        </w:rPr>
        <w:t xml:space="preserve"> </w:t>
      </w:r>
      <w:r w:rsidRPr="004362BC">
        <w:rPr>
          <w:rFonts w:ascii="Times New Roman" w:hAnsi="Times New Roman" w:cs="Times New Roman"/>
          <w:sz w:val="24"/>
          <w:szCs w:val="24"/>
        </w:rPr>
        <w:t>need for further investigation (where diagnosis is not immediately possible), essential</w:t>
      </w:r>
      <w:r w:rsidR="00D520CC" w:rsidRPr="004362BC">
        <w:rPr>
          <w:rFonts w:ascii="Times New Roman" w:hAnsi="Times New Roman" w:cs="Times New Roman"/>
          <w:sz w:val="24"/>
          <w:szCs w:val="24"/>
        </w:rPr>
        <w:t xml:space="preserve"> </w:t>
      </w:r>
      <w:r w:rsidRPr="004362BC">
        <w:rPr>
          <w:rFonts w:ascii="Times New Roman" w:hAnsi="Times New Roman" w:cs="Times New Roman"/>
          <w:sz w:val="24"/>
          <w:szCs w:val="24"/>
        </w:rPr>
        <w:t>prognostic information in cancer staging</w:t>
      </w:r>
      <w:r w:rsidR="004362BC">
        <w:rPr>
          <w:rFonts w:ascii="Times New Roman" w:hAnsi="Times New Roman" w:cs="Times New Roman"/>
          <w:sz w:val="24"/>
          <w:szCs w:val="24"/>
        </w:rPr>
        <w:t>.</w:t>
      </w:r>
      <w:r w:rsidRPr="0043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96" w:rsidRDefault="00A72296" w:rsidP="00D52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16" w:rsidRPr="004362BC" w:rsidRDefault="004362BC" w:rsidP="00E77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2BC">
        <w:rPr>
          <w:rFonts w:ascii="Times New Roman" w:hAnsi="Times New Roman" w:cs="Times New Roman"/>
          <w:b/>
          <w:bCs/>
          <w:sz w:val="24"/>
          <w:szCs w:val="24"/>
        </w:rPr>
        <w:t>ASSOCIATED DOCUMENTS:</w:t>
      </w:r>
    </w:p>
    <w:p w:rsidR="00D520CC" w:rsidRPr="004362BC" w:rsidRDefault="00D520CC" w:rsidP="00D520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816" w:rsidRPr="00D520CC" w:rsidRDefault="004362BC" w:rsidP="00D855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Biopsy </w:t>
      </w:r>
      <w:r w:rsidR="00E77816" w:rsidRPr="00D520CC">
        <w:rPr>
          <w:rFonts w:ascii="Times New Roman" w:hAnsi="Times New Roman" w:cs="Times New Roman"/>
          <w:sz w:val="24"/>
          <w:szCs w:val="24"/>
        </w:rPr>
        <w:t>Requisition form</w:t>
      </w:r>
    </w:p>
    <w:p w:rsidR="00E77816" w:rsidRPr="00D520CC" w:rsidRDefault="00E77816" w:rsidP="00D855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>Grossing form</w:t>
      </w:r>
    </w:p>
    <w:p w:rsidR="00E77816" w:rsidRPr="00D520CC" w:rsidRDefault="00E77816" w:rsidP="00D855B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>Histopathology reporting format</w:t>
      </w:r>
    </w:p>
    <w:p w:rsidR="00E77816" w:rsidRDefault="00DD7D26" w:rsidP="00D855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Histopathology Di</w:t>
      </w:r>
      <w:r w:rsidR="00E77816" w:rsidRPr="00D520CC">
        <w:rPr>
          <w:rFonts w:ascii="Times New Roman" w:hAnsi="Times New Roman" w:cs="Times New Roman"/>
          <w:sz w:val="24"/>
          <w:szCs w:val="24"/>
        </w:rPr>
        <w:t>spatch Register</w:t>
      </w:r>
    </w:p>
    <w:p w:rsidR="00D520CC" w:rsidRPr="00D520CC" w:rsidRDefault="00D520CC" w:rsidP="00D520C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2296" w:rsidRPr="00D520CC" w:rsidRDefault="00A72296" w:rsidP="00A722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20CC">
        <w:rPr>
          <w:rFonts w:ascii="Times New Roman" w:hAnsi="Times New Roman" w:cs="Times New Roman"/>
          <w:b/>
          <w:bCs/>
          <w:sz w:val="24"/>
          <w:szCs w:val="24"/>
          <w:u w:val="single"/>
        </w:rPr>
        <w:t>PROTOCOL FOR TISSUE PROCESSING</w:t>
      </w:r>
      <w:r w:rsidR="00D52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362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520CC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>Check whether biopsy tissue samples are immersed in appropriate fixative in a</w:t>
      </w:r>
      <w:r w:rsidR="00D520CC">
        <w:rPr>
          <w:rFonts w:ascii="Times New Roman" w:hAnsi="Times New Roman" w:cs="Times New Roman"/>
          <w:sz w:val="24"/>
          <w:szCs w:val="24"/>
        </w:rPr>
        <w:t xml:space="preserve"> </w:t>
      </w:r>
      <w:r w:rsidRPr="00D520CC">
        <w:rPr>
          <w:rFonts w:ascii="Times New Roman" w:hAnsi="Times New Roman" w:cs="Times New Roman"/>
          <w:sz w:val="24"/>
          <w:szCs w:val="24"/>
        </w:rPr>
        <w:t>container of adequate size and sufficient volume of fixative.</w:t>
      </w:r>
    </w:p>
    <w:p w:rsidR="00D520CC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 xml:space="preserve">Note special investigative </w:t>
      </w:r>
      <w:r w:rsidR="004362BC">
        <w:rPr>
          <w:rFonts w:ascii="Times New Roman" w:hAnsi="Times New Roman" w:cs="Times New Roman"/>
          <w:sz w:val="24"/>
          <w:szCs w:val="24"/>
        </w:rPr>
        <w:t xml:space="preserve">procedure, if any are indicated </w:t>
      </w:r>
      <w:r w:rsidRPr="00D520CC">
        <w:rPr>
          <w:rFonts w:ascii="Times New Roman" w:hAnsi="Times New Roman" w:cs="Times New Roman"/>
          <w:sz w:val="24"/>
          <w:szCs w:val="24"/>
        </w:rPr>
        <w:t>requested for in the</w:t>
      </w:r>
      <w:r w:rsidR="00D520CC">
        <w:rPr>
          <w:rFonts w:ascii="Times New Roman" w:hAnsi="Times New Roman" w:cs="Times New Roman"/>
          <w:sz w:val="24"/>
          <w:szCs w:val="24"/>
        </w:rPr>
        <w:t xml:space="preserve"> </w:t>
      </w:r>
      <w:r w:rsidRPr="00D520CC">
        <w:rPr>
          <w:rFonts w:ascii="Times New Roman" w:hAnsi="Times New Roman" w:cs="Times New Roman"/>
          <w:sz w:val="24"/>
          <w:szCs w:val="24"/>
        </w:rPr>
        <w:t>requisition form.</w:t>
      </w:r>
    </w:p>
    <w:p w:rsidR="00D520CC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 xml:space="preserve"> Ensure that the requisition form is completely filled. Record date and time of receipt</w:t>
      </w:r>
      <w:r w:rsidR="00D520CC">
        <w:rPr>
          <w:rFonts w:ascii="Times New Roman" w:hAnsi="Times New Roman" w:cs="Times New Roman"/>
          <w:sz w:val="24"/>
          <w:szCs w:val="24"/>
        </w:rPr>
        <w:t xml:space="preserve"> </w:t>
      </w:r>
      <w:r w:rsidRPr="00D520CC">
        <w:rPr>
          <w:rFonts w:ascii="Times New Roman" w:hAnsi="Times New Roman" w:cs="Times New Roman"/>
          <w:sz w:val="24"/>
          <w:szCs w:val="24"/>
        </w:rPr>
        <w:t>of sample on requisition form.</w:t>
      </w:r>
    </w:p>
    <w:p w:rsidR="00D520CC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 xml:space="preserve">Each biopsy sample is assigned </w:t>
      </w:r>
      <w:r w:rsidR="00D520CC" w:rsidRPr="00D520CC">
        <w:rPr>
          <w:rFonts w:ascii="Times New Roman" w:hAnsi="Times New Roman" w:cs="Times New Roman"/>
          <w:sz w:val="24"/>
          <w:szCs w:val="24"/>
        </w:rPr>
        <w:t>a</w:t>
      </w:r>
      <w:r w:rsidRPr="00D520CC">
        <w:rPr>
          <w:rFonts w:ascii="Times New Roman" w:hAnsi="Times New Roman" w:cs="Times New Roman"/>
          <w:sz w:val="24"/>
          <w:szCs w:val="24"/>
        </w:rPr>
        <w:t xml:space="preserve"> unique identification number. </w:t>
      </w:r>
    </w:p>
    <w:p w:rsidR="00D520CC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>Grossing of tissue is performed</w:t>
      </w:r>
      <w:r w:rsidR="00DD7D26">
        <w:rPr>
          <w:rFonts w:ascii="Times New Roman" w:hAnsi="Times New Roman" w:cs="Times New Roman"/>
          <w:sz w:val="24"/>
          <w:szCs w:val="24"/>
        </w:rPr>
        <w:t>.</w:t>
      </w:r>
      <w:r w:rsidRPr="00D52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26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C">
        <w:rPr>
          <w:rFonts w:ascii="Times New Roman" w:hAnsi="Times New Roman" w:cs="Times New Roman"/>
          <w:sz w:val="24"/>
          <w:szCs w:val="24"/>
        </w:rPr>
        <w:t>Details of the gross examination and sampling of tissues are documented in the</w:t>
      </w:r>
      <w:r w:rsidR="00D520CC">
        <w:rPr>
          <w:rFonts w:ascii="Times New Roman" w:hAnsi="Times New Roman" w:cs="Times New Roman"/>
          <w:sz w:val="24"/>
          <w:szCs w:val="24"/>
        </w:rPr>
        <w:t xml:space="preserve"> </w:t>
      </w:r>
      <w:r w:rsidRPr="00D520CC">
        <w:rPr>
          <w:rFonts w:ascii="Times New Roman" w:hAnsi="Times New Roman" w:cs="Times New Roman"/>
          <w:sz w:val="24"/>
          <w:szCs w:val="24"/>
        </w:rPr>
        <w:t xml:space="preserve">grossing form and photographically recorded under the supervision of the faculty </w:t>
      </w:r>
      <w:r w:rsidR="00D520CC" w:rsidRPr="00D520CC">
        <w:rPr>
          <w:rFonts w:ascii="Times New Roman" w:hAnsi="Times New Roman" w:cs="Times New Roman"/>
          <w:sz w:val="24"/>
          <w:szCs w:val="24"/>
        </w:rPr>
        <w:t>in charge</w:t>
      </w:r>
      <w:r w:rsidRPr="00D520CC">
        <w:rPr>
          <w:rFonts w:ascii="Times New Roman" w:hAnsi="Times New Roman" w:cs="Times New Roman"/>
          <w:sz w:val="24"/>
          <w:szCs w:val="24"/>
        </w:rPr>
        <w:t>.</w:t>
      </w:r>
    </w:p>
    <w:p w:rsidR="00DD7D26" w:rsidRDefault="00DD7D2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Treatment with </w:t>
      </w:r>
      <w:r w:rsidR="00A72296" w:rsidRPr="00DD7D26">
        <w:rPr>
          <w:rFonts w:ascii="Times New Roman" w:hAnsi="Times New Roman" w:cs="Times New Roman"/>
          <w:sz w:val="24"/>
          <w:szCs w:val="24"/>
        </w:rPr>
        <w:t>decalcifying agents if indicated. Record details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96" w:rsidRPr="00DD7D26">
        <w:rPr>
          <w:rFonts w:ascii="Times New Roman" w:hAnsi="Times New Roman" w:cs="Times New Roman"/>
          <w:sz w:val="24"/>
          <w:szCs w:val="24"/>
        </w:rPr>
        <w:t>grossing form.A minimum 24 hrs required for adequate fixation of tissues before 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96" w:rsidRPr="00DD7D26">
        <w:rPr>
          <w:rFonts w:ascii="Times New Roman" w:hAnsi="Times New Roman" w:cs="Times New Roman"/>
          <w:sz w:val="24"/>
          <w:szCs w:val="24"/>
        </w:rPr>
        <w:t>processing.</w:t>
      </w:r>
    </w:p>
    <w:p w:rsidR="00DD7D26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Monitor working reagent volume levels every</w:t>
      </w:r>
      <w:r w:rsidR="00DD7D26" w:rsidRPr="00DD7D26">
        <w:rPr>
          <w:rFonts w:ascii="Times New Roman" w:hAnsi="Times New Roman" w:cs="Times New Roman"/>
          <w:sz w:val="24"/>
          <w:szCs w:val="24"/>
        </w:rPr>
        <w:t xml:space="preserve"> week</w:t>
      </w:r>
      <w:r w:rsidRPr="00DD7D26">
        <w:rPr>
          <w:rFonts w:ascii="Times New Roman" w:hAnsi="Times New Roman" w:cs="Times New Roman"/>
          <w:sz w:val="24"/>
          <w:szCs w:val="24"/>
        </w:rPr>
        <w:t xml:space="preserve">. </w:t>
      </w:r>
      <w:r w:rsidR="00DD7D26" w:rsidRPr="00DD7D26">
        <w:rPr>
          <w:rFonts w:ascii="Times New Roman" w:hAnsi="Times New Roman" w:cs="Times New Roman"/>
          <w:sz w:val="24"/>
          <w:szCs w:val="24"/>
        </w:rPr>
        <w:t>C</w:t>
      </w:r>
      <w:r w:rsidRPr="00DD7D26">
        <w:rPr>
          <w:rFonts w:ascii="Times New Roman" w:hAnsi="Times New Roman" w:cs="Times New Roman"/>
          <w:sz w:val="24"/>
          <w:szCs w:val="24"/>
        </w:rPr>
        <w:t>hange if indicated.</w:t>
      </w:r>
      <w:r w:rsidR="00DD7D26" w:rsidRPr="00DD7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26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Soft tissue for overnight automatic processing or manual processing the subsequent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day</w:t>
      </w:r>
      <w:r w:rsidR="00DD7D26">
        <w:rPr>
          <w:rFonts w:ascii="Times New Roman" w:hAnsi="Times New Roman" w:cs="Times New Roman"/>
          <w:sz w:val="24"/>
          <w:szCs w:val="24"/>
        </w:rPr>
        <w:t>.</w:t>
      </w:r>
    </w:p>
    <w:p w:rsidR="00DD7D26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Hard tissues placed in decalcification agent depending on the size, density, type of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tissue and nature of histopathological investigation. Check daily for endpoint of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decalcification.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5% nitric acid: 2 days- 7 days</w:t>
      </w:r>
      <w:r w:rsidR="00DD7D26">
        <w:rPr>
          <w:rFonts w:ascii="Times New Roman" w:hAnsi="Times New Roman" w:cs="Times New Roman"/>
          <w:sz w:val="24"/>
          <w:szCs w:val="24"/>
        </w:rPr>
        <w:t>. Water</w:t>
      </w:r>
      <w:r w:rsidRPr="00DD7D26">
        <w:rPr>
          <w:rFonts w:ascii="Times New Roman" w:hAnsi="Times New Roman" w:cs="Times New Roman"/>
          <w:sz w:val="24"/>
          <w:szCs w:val="24"/>
        </w:rPr>
        <w:t>wash decalcified tissues prior to tissue processing.</w:t>
      </w:r>
    </w:p>
    <w:p w:rsidR="00DD7D26" w:rsidRDefault="00A72296" w:rsidP="00D855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 xml:space="preserve">Tissue sectioning and </w:t>
      </w:r>
      <w:r w:rsidR="00DD7D26">
        <w:rPr>
          <w:rFonts w:ascii="Times New Roman" w:hAnsi="Times New Roman" w:cs="Times New Roman"/>
          <w:sz w:val="24"/>
          <w:szCs w:val="24"/>
        </w:rPr>
        <w:t>staining done by lab technician</w:t>
      </w:r>
    </w:p>
    <w:p w:rsidR="00DD7D26" w:rsidRDefault="00DD7D26" w:rsidP="004B403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Pr="00B25A6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>PROTOCOL FOR PARAFFIN WAX EMBEDDING, MICROTOMY,</w:t>
      </w:r>
      <w:r w:rsidR="00B25A66" w:rsidRP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>FLOTATION</w:t>
      </w:r>
      <w:r w:rsid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Align requisite number of embedding trays, embedding rings.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Dispense molten paraffin wax into tray, orient and embed tissue, top up with additional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wax if required. Inscribe unique identity number with indelible ink onto embedding ring.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Cool to set. Refrigerate before trimming and sectioning.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Align and fix tissue block onto block holder on microtome</w:t>
      </w:r>
      <w:r w:rsidR="00ED2532">
        <w:rPr>
          <w:rFonts w:ascii="Times New Roman" w:hAnsi="Times New Roman" w:cs="Times New Roman"/>
          <w:sz w:val="24"/>
          <w:szCs w:val="24"/>
        </w:rPr>
        <w:t>[Thermo scientific –semi automated]</w:t>
      </w:r>
      <w:r w:rsidRPr="00DD7D26">
        <w:rPr>
          <w:rFonts w:ascii="Times New Roman" w:hAnsi="Times New Roman" w:cs="Times New Roman"/>
          <w:sz w:val="24"/>
          <w:szCs w:val="24"/>
        </w:rPr>
        <w:t>, retract, fix and tighten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disposable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high-profile microtome blade, trim paraffin block at 10μ thickness, reduce to 4-5μ for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sectioning.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Float onto water bath heated to 56-60° C.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 xml:space="preserve"> Lift onto warm adhesive coated glass slides bearing same unique identity number as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inscribed on embedding ring. Drain off excess water.</w:t>
      </w:r>
    </w:p>
    <w:p w:rsidR="00DD7D26" w:rsidRDefault="00A7229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Place onto slide warming table heated to 60° C.</w:t>
      </w:r>
    </w:p>
    <w:p w:rsidR="00A72296" w:rsidRPr="00DD7D26" w:rsidRDefault="00DD7D26" w:rsidP="00D855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bCs/>
          <w:sz w:val="24"/>
          <w:szCs w:val="24"/>
        </w:rPr>
        <w:t>Routine hematoxylin-eosin staining technique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7D26" w:rsidRP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26" w:rsidRDefault="00DD7D2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037" w:rsidRDefault="004B4037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37" w:rsidRDefault="004B4037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37" w:rsidRDefault="004B4037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6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2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PROTOCOL FOR BIOPSY REPORTING</w:t>
      </w:r>
      <w:r w:rsidR="00B25A6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25A6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5A66" w:rsidRPr="00B25A6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9D5" w:rsidRDefault="00A72296" w:rsidP="00D855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6">
        <w:rPr>
          <w:rFonts w:ascii="Times New Roman" w:hAnsi="Times New Roman" w:cs="Times New Roman"/>
          <w:sz w:val="24"/>
          <w:szCs w:val="24"/>
        </w:rPr>
        <w:t>Request attending clinician for any additional information including clinical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examination of the patient, reviewing radiographic/imaging studies as required for</w:t>
      </w:r>
      <w:r w:rsidR="00DD7D26">
        <w:rPr>
          <w:rFonts w:ascii="Times New Roman" w:hAnsi="Times New Roman" w:cs="Times New Roman"/>
          <w:sz w:val="24"/>
          <w:szCs w:val="24"/>
        </w:rPr>
        <w:t xml:space="preserve"> </w:t>
      </w:r>
      <w:r w:rsidRPr="00DD7D26">
        <w:rPr>
          <w:rFonts w:ascii="Times New Roman" w:hAnsi="Times New Roman" w:cs="Times New Roman"/>
          <w:sz w:val="24"/>
          <w:szCs w:val="24"/>
        </w:rPr>
        <w:t>formulation of a clinicopathologica</w:t>
      </w:r>
      <w:r w:rsidR="00DD7D26">
        <w:rPr>
          <w:rFonts w:ascii="Times New Roman" w:hAnsi="Times New Roman" w:cs="Times New Roman"/>
          <w:sz w:val="24"/>
          <w:szCs w:val="24"/>
        </w:rPr>
        <w:t xml:space="preserve"> diagnosis utilising the</w:t>
      </w:r>
      <w:r w:rsidRPr="00DD7D26">
        <w:rPr>
          <w:rFonts w:ascii="Times New Roman" w:hAnsi="Times New Roman" w:cs="Times New Roman"/>
          <w:sz w:val="24"/>
          <w:szCs w:val="24"/>
        </w:rPr>
        <w:t>„patient data request‟ form.</w:t>
      </w:r>
    </w:p>
    <w:p w:rsidR="00A72296" w:rsidRPr="002A19D5" w:rsidRDefault="00A72296" w:rsidP="00D855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Co-relate the histopathological findings with the clinical, imaging, haematological,</w:t>
      </w:r>
    </w:p>
    <w:p w:rsidR="002A19D5" w:rsidRDefault="002A19D5" w:rsidP="00DD7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2296">
        <w:rPr>
          <w:rFonts w:ascii="Times New Roman" w:hAnsi="Times New Roman" w:cs="Times New Roman"/>
          <w:sz w:val="24"/>
          <w:szCs w:val="24"/>
        </w:rPr>
        <w:t>investigations as r</w:t>
      </w:r>
      <w:r>
        <w:rPr>
          <w:rFonts w:ascii="Times New Roman" w:hAnsi="Times New Roman" w:cs="Times New Roman"/>
          <w:sz w:val="24"/>
          <w:szCs w:val="24"/>
        </w:rPr>
        <w:t xml:space="preserve">elevant to the case and a final  </w:t>
      </w:r>
      <w:r w:rsidR="00A72296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96">
        <w:rPr>
          <w:rFonts w:ascii="Times New Roman" w:hAnsi="Times New Roman" w:cs="Times New Roman"/>
          <w:sz w:val="24"/>
          <w:szCs w:val="24"/>
        </w:rPr>
        <w:t>generated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9D5" w:rsidRDefault="00A72296" w:rsidP="00D855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In the event that diagnosis requires further specialized studies, a provisional report is</w:t>
      </w:r>
      <w:r w:rsidR="002A19D5">
        <w:rPr>
          <w:rFonts w:ascii="Times New Roman" w:hAnsi="Times New Roman" w:cs="Times New Roman"/>
          <w:sz w:val="24"/>
          <w:szCs w:val="24"/>
        </w:rPr>
        <w:t xml:space="preserve"> </w:t>
      </w:r>
      <w:r w:rsidRPr="002A19D5">
        <w:rPr>
          <w:rFonts w:ascii="Times New Roman" w:hAnsi="Times New Roman" w:cs="Times New Roman"/>
          <w:sz w:val="24"/>
          <w:szCs w:val="24"/>
        </w:rPr>
        <w:t>generated pending results of the advanced investigations.</w:t>
      </w:r>
    </w:p>
    <w:p w:rsidR="002A19D5" w:rsidRDefault="00A72296" w:rsidP="00D855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The report is signed out by a pathologist (faculty member), a copy is filed for</w:t>
      </w:r>
      <w:r w:rsidR="002A19D5">
        <w:rPr>
          <w:rFonts w:ascii="Times New Roman" w:hAnsi="Times New Roman" w:cs="Times New Roman"/>
          <w:sz w:val="24"/>
          <w:szCs w:val="24"/>
        </w:rPr>
        <w:t xml:space="preserve"> </w:t>
      </w:r>
      <w:r w:rsidRPr="002A19D5">
        <w:rPr>
          <w:rFonts w:ascii="Times New Roman" w:hAnsi="Times New Roman" w:cs="Times New Roman"/>
          <w:sz w:val="24"/>
          <w:szCs w:val="24"/>
        </w:rPr>
        <w:t>department records.</w:t>
      </w:r>
    </w:p>
    <w:p w:rsidR="00A72296" w:rsidRPr="002A19D5" w:rsidRDefault="002A19D5" w:rsidP="00D855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in original is dispatched </w:t>
      </w:r>
      <w:r w:rsidR="00A72296" w:rsidRPr="002A19D5">
        <w:rPr>
          <w:rFonts w:ascii="Times New Roman" w:hAnsi="Times New Roman" w:cs="Times New Roman"/>
          <w:sz w:val="24"/>
          <w:szCs w:val="24"/>
        </w:rPr>
        <w:t>via the Histopathology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037">
        <w:rPr>
          <w:rFonts w:ascii="Times New Roman" w:hAnsi="Times New Roman" w:cs="Times New Roman"/>
          <w:sz w:val="24"/>
          <w:szCs w:val="24"/>
        </w:rPr>
        <w:t>Report Di</w:t>
      </w:r>
      <w:r w:rsidR="00A72296" w:rsidRPr="002A19D5">
        <w:rPr>
          <w:rFonts w:ascii="Times New Roman" w:hAnsi="Times New Roman" w:cs="Times New Roman"/>
          <w:sz w:val="24"/>
          <w:szCs w:val="24"/>
        </w:rPr>
        <w:t>spatch Register.</w:t>
      </w: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D5">
        <w:rPr>
          <w:rFonts w:ascii="Times New Roman" w:hAnsi="Times New Roman" w:cs="Times New Roman"/>
          <w:b/>
          <w:bCs/>
          <w:sz w:val="28"/>
          <w:szCs w:val="28"/>
        </w:rPr>
        <w:t>Time taken from receipt of tissue to sign out of final report</w:t>
      </w:r>
      <w:r w:rsidRPr="002A19D5">
        <w:rPr>
          <w:rFonts w:ascii="Times New Roman" w:hAnsi="Times New Roman" w:cs="Times New Roman"/>
          <w:sz w:val="28"/>
          <w:szCs w:val="28"/>
        </w:rPr>
        <w:t>:</w:t>
      </w:r>
    </w:p>
    <w:p w:rsidR="002A19D5" w:rsidRP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296" w:rsidRPr="002A19D5" w:rsidRDefault="00A72296" w:rsidP="00D855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Small incisional biopsies without decalcification: 4-10 days</w:t>
      </w:r>
    </w:p>
    <w:p w:rsidR="00A72296" w:rsidRPr="002A19D5" w:rsidRDefault="00A72296" w:rsidP="00D855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Small incisional biopsies with decalcification: 7-15 days</w:t>
      </w:r>
    </w:p>
    <w:p w:rsidR="00A72296" w:rsidRPr="002A19D5" w:rsidRDefault="00A72296" w:rsidP="00D855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Large excisional biopsies/resections with multiple blocks: 10-20 days</w:t>
      </w:r>
    </w:p>
    <w:p w:rsidR="00B17CE2" w:rsidRPr="002A19D5" w:rsidRDefault="00A72296" w:rsidP="00D855B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9D5">
        <w:rPr>
          <w:rFonts w:ascii="Times New Roman" w:hAnsi="Times New Roman" w:cs="Times New Roman"/>
          <w:sz w:val="24"/>
          <w:szCs w:val="24"/>
        </w:rPr>
        <w:t>Large hard tissue resections requiring decalcification: 21-30 days</w:t>
      </w:r>
    </w:p>
    <w:p w:rsidR="00A72296" w:rsidRPr="002A19D5" w:rsidRDefault="002A19D5" w:rsidP="00B17CE2">
      <w:pPr>
        <w:rPr>
          <w:rFonts w:ascii="Times New Roman" w:hAnsi="Times New Roman" w:cs="Times New Roman"/>
          <w:sz w:val="28"/>
          <w:szCs w:val="28"/>
        </w:rPr>
      </w:pPr>
      <w:r w:rsidRPr="002A19D5">
        <w:rPr>
          <w:rFonts w:ascii="Times New Roman" w:hAnsi="Times New Roman" w:cs="Times New Roman"/>
          <w:b/>
          <w:bCs/>
          <w:sz w:val="28"/>
          <w:szCs w:val="28"/>
        </w:rPr>
        <w:t>Reporting</w:t>
      </w:r>
    </w:p>
    <w:p w:rsidR="00A72296" w:rsidRDefault="00A72296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histopathological report </w:t>
      </w:r>
      <w:r w:rsidR="002A19D5">
        <w:rPr>
          <w:rFonts w:ascii="Times New Roman" w:hAnsi="Times New Roman" w:cs="Times New Roman"/>
          <w:sz w:val="24"/>
          <w:szCs w:val="24"/>
        </w:rPr>
        <w:t xml:space="preserve">is dispatched in a </w:t>
      </w:r>
      <w:r>
        <w:rPr>
          <w:rFonts w:ascii="Times New Roman" w:hAnsi="Times New Roman" w:cs="Times New Roman"/>
          <w:sz w:val="24"/>
          <w:szCs w:val="24"/>
        </w:rPr>
        <w:t>hard copy</w:t>
      </w:r>
      <w:r w:rsidR="002A19D5">
        <w:rPr>
          <w:rFonts w:ascii="Times New Roman" w:hAnsi="Times New Roman" w:cs="Times New Roman"/>
          <w:sz w:val="24"/>
          <w:szCs w:val="24"/>
        </w:rPr>
        <w:t xml:space="preserve"> format </w:t>
      </w:r>
      <w:r w:rsidR="00B25A66">
        <w:rPr>
          <w:rFonts w:ascii="Times New Roman" w:hAnsi="Times New Roman" w:cs="Times New Roman"/>
          <w:sz w:val="24"/>
          <w:szCs w:val="24"/>
        </w:rPr>
        <w:t xml:space="preserve"> signed out by </w:t>
      </w:r>
      <w:r w:rsidR="002A19D5">
        <w:rPr>
          <w:rFonts w:ascii="Times New Roman" w:hAnsi="Times New Roman" w:cs="Times New Roman"/>
          <w:sz w:val="24"/>
          <w:szCs w:val="24"/>
        </w:rPr>
        <w:t xml:space="preserve">Staff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="00B25A66">
        <w:rPr>
          <w:rFonts w:ascii="Times New Roman" w:hAnsi="Times New Roman" w:cs="Times New Roman"/>
          <w:sz w:val="24"/>
          <w:szCs w:val="24"/>
        </w:rPr>
        <w:t>.</w:t>
      </w: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5A6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Pr="00A72296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Staining of tissues</w:t>
      </w:r>
      <w:r w:rsidR="00A72296" w:rsidRPr="00A722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A72296" w:rsidRP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29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9D5">
        <w:rPr>
          <w:rFonts w:ascii="Times New Roman" w:hAnsi="Times New Roman" w:cs="Times New Roman"/>
          <w:b/>
          <w:bCs/>
          <w:sz w:val="24"/>
          <w:szCs w:val="24"/>
        </w:rPr>
        <w:t>Purpose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5A66" w:rsidRPr="002A19D5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Pr="002A19D5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To define the protocol for the differential staining of specific tissues components using</w:t>
      </w:r>
    </w:p>
    <w:p w:rsidR="00A72296" w:rsidRPr="002A19D5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histochemical stains.</w:t>
      </w:r>
    </w:p>
    <w:p w:rsidR="00A72296" w:rsidRPr="002A19D5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9D5">
        <w:rPr>
          <w:rFonts w:ascii="Times New Roman" w:hAnsi="Times New Roman" w:cs="Times New Roman"/>
          <w:b/>
          <w:bCs/>
          <w:sz w:val="24"/>
          <w:szCs w:val="24"/>
        </w:rPr>
        <w:t>Scope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5A66" w:rsidRPr="002A19D5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B17CE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To provide</w:t>
      </w:r>
      <w:r w:rsidR="00A72296" w:rsidRPr="002A19D5">
        <w:rPr>
          <w:rFonts w:ascii="Times New Roman" w:hAnsi="Times New Roman" w:cs="Times New Roman"/>
          <w:sz w:val="24"/>
          <w:szCs w:val="24"/>
        </w:rPr>
        <w:t xml:space="preserve"> a full tissue diagnostic histopathology </w:t>
      </w:r>
    </w:p>
    <w:p w:rsidR="002A19D5" w:rsidRP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9D5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5A66" w:rsidRPr="002A19D5" w:rsidRDefault="00B25A6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9D5">
        <w:rPr>
          <w:rFonts w:ascii="Times New Roman" w:hAnsi="Times New Roman" w:cs="Times New Roman"/>
          <w:sz w:val="24"/>
          <w:szCs w:val="24"/>
        </w:rPr>
        <w:t>Lab Tech</w:t>
      </w:r>
      <w:r w:rsidR="00B25A66">
        <w:rPr>
          <w:rFonts w:ascii="Times New Roman" w:hAnsi="Times New Roman" w:cs="Times New Roman"/>
          <w:sz w:val="24"/>
          <w:szCs w:val="24"/>
        </w:rPr>
        <w:t>nician</w:t>
      </w:r>
      <w:r w:rsidRPr="002A19D5">
        <w:rPr>
          <w:rFonts w:ascii="Times New Roman" w:hAnsi="Times New Roman" w:cs="Times New Roman"/>
          <w:sz w:val="24"/>
          <w:szCs w:val="24"/>
        </w:rPr>
        <w:t>, Faculty</w:t>
      </w: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2A19D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A53" w:rsidRPr="00B25A66" w:rsidRDefault="00B71A53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A66">
        <w:rPr>
          <w:rFonts w:ascii="Times New Roman" w:hAnsi="Times New Roman" w:cs="Times New Roman"/>
          <w:b/>
          <w:bCs/>
          <w:sz w:val="28"/>
          <w:szCs w:val="28"/>
          <w:u w:val="single"/>
        </w:rPr>
        <w:t>HARRIS’S HAEMATOXYLIN &amp; EOSIN</w:t>
      </w:r>
      <w:r w:rsidR="006614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STAIN</w:t>
      </w:r>
      <w:r w:rsidR="00B25A6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A19D5" w:rsidRPr="002A19D5" w:rsidRDefault="002A19D5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7CE2" w:rsidRPr="002A19D5" w:rsidRDefault="00B17CE2" w:rsidP="00B71A5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1A53" w:rsidRDefault="00B25A66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9D5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5A66" w:rsidRPr="002A19D5" w:rsidRDefault="00B25A66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53" w:rsidRDefault="00B71A53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haematoxylin and eosin stain is the most widely used stain to demonstrate different</w:t>
      </w:r>
    </w:p>
    <w:p w:rsidR="00B71A53" w:rsidRDefault="00B71A53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components</w:t>
      </w:r>
      <w:r w:rsidR="00B17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routine histology and diagnostic cytopathology.</w:t>
      </w: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CE2" w:rsidRDefault="00B17CE2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9D5" w:rsidRDefault="00B25A66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9D5">
        <w:rPr>
          <w:rFonts w:ascii="Times New Roman" w:hAnsi="Times New Roman" w:cs="Times New Roman"/>
          <w:b/>
          <w:sz w:val="24"/>
          <w:szCs w:val="24"/>
        </w:rPr>
        <w:t>Principle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5A66" w:rsidRPr="002A19D5" w:rsidRDefault="00B25A66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53" w:rsidRPr="002A19D5" w:rsidRDefault="002A19D5" w:rsidP="002A19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Harris’</w:t>
      </w:r>
      <w:r w:rsidR="00B71A53">
        <w:rPr>
          <w:rFonts w:ascii="Times New Roman" w:hAnsi="Times New Roman" w:cs="Times New Roman"/>
          <w:sz w:val="24"/>
          <w:szCs w:val="24"/>
        </w:rPr>
        <w:t>s hematoxylin is a chemically ripened regressive alum hematoxylin used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53">
        <w:rPr>
          <w:rFonts w:ascii="Times New Roman" w:hAnsi="Times New Roman" w:cs="Times New Roman"/>
          <w:sz w:val="24"/>
          <w:szCs w:val="24"/>
        </w:rPr>
        <w:t>Eosin as a counterstain.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53">
        <w:rPr>
          <w:rFonts w:ascii="Times New Roman" w:hAnsi="Times New Roman" w:cs="Times New Roman"/>
          <w:sz w:val="24"/>
          <w:szCs w:val="24"/>
        </w:rPr>
        <w:t>The oxidation product hematein complexes with potash alum, a mordant enabling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53">
        <w:rPr>
          <w:rFonts w:ascii="Times New Roman" w:hAnsi="Times New Roman" w:cs="Times New Roman"/>
          <w:sz w:val="24"/>
          <w:szCs w:val="24"/>
        </w:rPr>
        <w:t>binding to anionic tissue sites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53">
        <w:rPr>
          <w:rFonts w:ascii="Times New Roman" w:hAnsi="Times New Roman" w:cs="Times New Roman"/>
          <w:sz w:val="24"/>
          <w:szCs w:val="24"/>
        </w:rPr>
        <w:t>as the nuclear chromatin. Eosin Y is a xanthene dye, water soluble, cytoplasmic stain.</w:t>
      </w: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9D5" w:rsidRDefault="00B71A53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A66" w:rsidRPr="002A19D5">
        <w:rPr>
          <w:rFonts w:ascii="Times New Roman" w:hAnsi="Times New Roman" w:cs="Times New Roman"/>
          <w:b/>
          <w:sz w:val="24"/>
          <w:szCs w:val="24"/>
        </w:rPr>
        <w:t>Reagents:</w:t>
      </w:r>
    </w:p>
    <w:p w:rsidR="00B25A66" w:rsidRDefault="00B25A66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19D5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Alcohol: 50% 100%</w:t>
      </w:r>
    </w:p>
    <w:p w:rsidR="002A19D5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Xylene</w:t>
      </w:r>
    </w:p>
    <w:p w:rsidR="002A19D5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Harris‟ Haematoxylin</w:t>
      </w:r>
    </w:p>
    <w:p w:rsidR="002A19D5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Eosin</w:t>
      </w:r>
    </w:p>
    <w:p w:rsidR="00B71A53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Blueing agent</w:t>
      </w:r>
    </w:p>
    <w:p w:rsidR="002A19D5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Acid alcohol</w:t>
      </w:r>
    </w:p>
    <w:p w:rsidR="00B71A53" w:rsidRPr="00FB3135" w:rsidRDefault="00B71A53" w:rsidP="00D855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DPX (Dibutylphthalate Polystyrene Xylene)</w:t>
      </w:r>
    </w:p>
    <w:p w:rsidR="002A19D5" w:rsidRDefault="002A19D5" w:rsidP="002A19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A53" w:rsidRDefault="00B25A66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135">
        <w:rPr>
          <w:rFonts w:ascii="Times New Roman" w:hAnsi="Times New Roman" w:cs="Times New Roman"/>
          <w:b/>
          <w:sz w:val="28"/>
          <w:szCs w:val="28"/>
        </w:rPr>
        <w:t>Procedure:</w:t>
      </w:r>
    </w:p>
    <w:p w:rsidR="00FB3135" w:rsidRDefault="00FB3135" w:rsidP="00B7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Dewax sections on slide warming table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Hydrate through graded alcohol (50-70-90-100) to water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Remove fixation pigments, if evident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Stain in haematoxylin for 20-30 minutes</w:t>
      </w:r>
      <w:r w:rsidR="00A02EAA">
        <w:rPr>
          <w:rFonts w:ascii="Times New Roman" w:hAnsi="Times New Roman" w:cs="Times New Roman"/>
          <w:sz w:val="24"/>
          <w:szCs w:val="24"/>
        </w:rPr>
        <w:t>.</w:t>
      </w:r>
      <w:r w:rsidRPr="00FB3135">
        <w:rPr>
          <w:rFonts w:ascii="Times New Roman" w:hAnsi="Times New Roman" w:cs="Times New Roman"/>
          <w:sz w:val="24"/>
          <w:szCs w:val="24"/>
        </w:rPr>
        <w:t>Wash well in running stream of tap water for 5 mins until sectionsblue‟</w:t>
      </w:r>
    </w:p>
    <w:p w:rsidR="00FB3135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Differentiate in 1% acid-alcohol (5-10 secs)</w:t>
      </w:r>
    </w:p>
    <w:p w:rsid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Water wash for 10 minutes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Stain in 1% Eosin for 10 minutes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Water wash for 1-5 minutes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Dehydrate through alcohol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Clear in xylene</w:t>
      </w:r>
    </w:p>
    <w:p w:rsidR="00B71A53" w:rsidRPr="00FB3135" w:rsidRDefault="00B71A53" w:rsidP="00D855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Mount with DPX.</w:t>
      </w:r>
    </w:p>
    <w:p w:rsidR="00FB3135" w:rsidRDefault="00FB3135" w:rsidP="00FB31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A53" w:rsidRDefault="00B25A66" w:rsidP="00FB31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b/>
          <w:sz w:val="24"/>
          <w:szCs w:val="24"/>
        </w:rPr>
        <w:t>Results And Interpretation:</w:t>
      </w:r>
    </w:p>
    <w:p w:rsidR="00B25A66" w:rsidRDefault="00B25A66" w:rsidP="00FB31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5A66" w:rsidRPr="00FB3135" w:rsidRDefault="00B25A66" w:rsidP="00FB31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53" w:rsidRPr="00FB3135" w:rsidRDefault="00B71A53" w:rsidP="00D855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Nuclei: Blue-black</w:t>
      </w:r>
    </w:p>
    <w:p w:rsidR="00B71A53" w:rsidRPr="00FB3135" w:rsidRDefault="00B71A53" w:rsidP="00D855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Cytoplasm: Shades of pink</w:t>
      </w:r>
    </w:p>
    <w:p w:rsidR="00B71A53" w:rsidRPr="00FB3135" w:rsidRDefault="00B71A53" w:rsidP="00D855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Muscle: deep pink/red</w:t>
      </w:r>
    </w:p>
    <w:p w:rsidR="00B71A53" w:rsidRPr="00FB3135" w:rsidRDefault="00B71A53" w:rsidP="00D855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RBCs: red</w:t>
      </w:r>
    </w:p>
    <w:p w:rsidR="00B71A53" w:rsidRPr="00FB3135" w:rsidRDefault="00B71A53" w:rsidP="00D855B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B3135">
        <w:rPr>
          <w:rFonts w:ascii="Times New Roman" w:hAnsi="Times New Roman" w:cs="Times New Roman"/>
          <w:sz w:val="24"/>
          <w:szCs w:val="24"/>
        </w:rPr>
        <w:t>Fibrin: deep pink</w:t>
      </w:r>
    </w:p>
    <w:p w:rsidR="00B71A53" w:rsidRDefault="00B71A53" w:rsidP="00B25A6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72296" w:rsidRPr="0097349A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Pr="003E27C4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7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PERIODIC ACID SCHIFF STAIN 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35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lay down the procedures for demonstrating the presence of neutral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mucopolysa</w:t>
      </w:r>
      <w:r w:rsidR="00FB3135">
        <w:rPr>
          <w:rFonts w:ascii="Times New Roman" w:hAnsi="Times New Roman" w:cs="Times New Roman"/>
          <w:sz w:val="24"/>
          <w:szCs w:val="24"/>
        </w:rPr>
        <w:t xml:space="preserve">ccharides, especially glycogen. </w:t>
      </w:r>
      <w:r>
        <w:rPr>
          <w:rFonts w:ascii="Times New Roman" w:hAnsi="Times New Roman" w:cs="Times New Roman"/>
          <w:sz w:val="24"/>
          <w:szCs w:val="24"/>
        </w:rPr>
        <w:t>A positive stain is perceived as purplish-red or magenta.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Principle: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involves the oxidation of hydroxyl groups in 1,2 glycols to aldehyde and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 staining of the aldehydes with fuschin-sulfuric acid, which combines with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basic pararosaniline to form a magenta colored compound.</w:t>
      </w:r>
    </w:p>
    <w:p w:rsidR="00FB3135" w:rsidRDefault="00FB3135" w:rsidP="009C6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b/>
          <w:sz w:val="24"/>
          <w:szCs w:val="24"/>
        </w:rPr>
        <w:t>Reagents</w:t>
      </w:r>
      <w:r w:rsidR="00A72296" w:rsidRPr="00FB3135">
        <w:rPr>
          <w:rFonts w:ascii="Times New Roman" w:hAnsi="Times New Roman" w:cs="Times New Roman"/>
          <w:b/>
          <w:sz w:val="24"/>
          <w:szCs w:val="24"/>
        </w:rPr>
        <w:t>: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Periodic acid</w:t>
      </w:r>
    </w:p>
    <w:p w:rsidR="00FB3135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Schiff‟s solution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Harris‟s hematoxylin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b/>
          <w:sz w:val="24"/>
          <w:szCs w:val="24"/>
        </w:rPr>
        <w:t>Preparation Of The Schiffs Reagent: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Dissolve basic fuchsin in 200 ml boiling distilled water.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Basic fuchsin solution is then sulphurated by addition of potassium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metabisulfite.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Add 2 ml of HCl and 2 g of activated charcoal, leave overnight in dark roo</w:t>
      </w:r>
      <w:r w:rsidR="00FB3135">
        <w:rPr>
          <w:rFonts w:ascii="Times New Roman" w:hAnsi="Times New Roman" w:cs="Times New Roman"/>
          <w:sz w:val="24"/>
          <w:szCs w:val="24"/>
        </w:rPr>
        <w:t>m.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b/>
          <w:sz w:val="24"/>
          <w:szCs w:val="24"/>
        </w:rPr>
        <w:t>Preparation Of The Periodic Acid:</w:t>
      </w:r>
    </w:p>
    <w:p w:rsidR="009C6373" w:rsidRPr="00FB3135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1g of Periodic acid in 100 mL of distilled water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35">
        <w:rPr>
          <w:rFonts w:ascii="Times New Roman" w:hAnsi="Times New Roman" w:cs="Times New Roman"/>
          <w:b/>
          <w:sz w:val="24"/>
          <w:szCs w:val="24"/>
        </w:rPr>
        <w:t>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Place the tissue section on the hot plate at 60 °C for 5 minutes (melts the</w:t>
      </w:r>
      <w:r w:rsidR="00FB3135" w:rsidRP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paraffin wax)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sections in xylene 1 solution for 10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sections in xylene 2 solution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sections in Alcohol 1 solution for 10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sections in Alcohol 2 solution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lastRenderedPageBreak/>
        <w:t>Place the tissue section in a water bath under a gentle stream of distilled</w:t>
      </w:r>
      <w:r w:rsidR="00FB3135" w:rsidRP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water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 in periodic acid solution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Place the tissue section in a water bath under a gentle stream of distilled</w:t>
      </w:r>
      <w:r w:rsidR="00FB3135" w:rsidRP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water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 in Schiff‟s reagent for 15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Rinse the tissue section in a water bath under a gentle stream of distilled</w:t>
      </w:r>
      <w:r w:rsidR="00FB3135" w:rsidRP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water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 in Harris‟s hematoxylin for 5 minutes (stain nuclei)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Place the tissue section in a water bath under a gentle stream of distilled</w:t>
      </w:r>
      <w:r w:rsidR="00FB3135" w:rsidRP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water for 5 minutes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Dip the tissue section in 1% acid alcohol for a second (Differentiation) and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immediately place the slide under stream of distilled water in a water bath for2</w:t>
      </w:r>
      <w:r w:rsidR="00FB3135">
        <w:rPr>
          <w:rFonts w:ascii="Times New Roman" w:hAnsi="Times New Roman" w:cs="Times New Roman"/>
          <w:sz w:val="24"/>
          <w:szCs w:val="24"/>
        </w:rPr>
        <w:t xml:space="preserve">-3 </w:t>
      </w:r>
      <w:r w:rsidRPr="00FB3135">
        <w:rPr>
          <w:rFonts w:ascii="Times New Roman" w:hAnsi="Times New Roman" w:cs="Times New Roman"/>
          <w:sz w:val="24"/>
          <w:szCs w:val="24"/>
        </w:rPr>
        <w:t>minutesDip the tissue section once in 70% alcohol, 90% alcohol &amp; 100% alcohol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rapidly (Dehydration of the tissue)</w:t>
      </w:r>
    </w:p>
    <w:p w:rsidR="00FB3135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 xml:space="preserve"> Dip the tissue section once in Xylene (Clearing)</w:t>
      </w:r>
    </w:p>
    <w:p w:rsidR="00A72296" w:rsidRDefault="00A72296" w:rsidP="00D855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135">
        <w:rPr>
          <w:rFonts w:ascii="Times New Roman" w:hAnsi="Times New Roman" w:cs="Times New Roman"/>
          <w:sz w:val="24"/>
          <w:szCs w:val="24"/>
        </w:rPr>
        <w:t>Mount the tissue section in DPX solution (Dibutylphthalate Polystyrene</w:t>
      </w:r>
      <w:r w:rsidR="00FB3135">
        <w:rPr>
          <w:rFonts w:ascii="Times New Roman" w:hAnsi="Times New Roman" w:cs="Times New Roman"/>
          <w:sz w:val="24"/>
          <w:szCs w:val="24"/>
        </w:rPr>
        <w:t xml:space="preserve"> </w:t>
      </w:r>
      <w:r w:rsidRPr="00FB3135">
        <w:rPr>
          <w:rFonts w:ascii="Times New Roman" w:hAnsi="Times New Roman" w:cs="Times New Roman"/>
          <w:sz w:val="24"/>
          <w:szCs w:val="24"/>
        </w:rPr>
        <w:t>Xylene).</w:t>
      </w:r>
    </w:p>
    <w:p w:rsidR="009C6373" w:rsidRDefault="009C6373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373" w:rsidRPr="009C6373" w:rsidRDefault="009C6373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135">
        <w:rPr>
          <w:rFonts w:ascii="Times New Roman" w:hAnsi="Times New Roman" w:cs="Times New Roman"/>
          <w:b/>
          <w:sz w:val="24"/>
          <w:szCs w:val="24"/>
          <w:u w:val="single"/>
        </w:rPr>
        <w:t>Results And Interpretation: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Glycogen, neutral mucins, glycoproteins – magenta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Nuclei – blue</w:t>
      </w:r>
    </w:p>
    <w:p w:rsidR="00FB3135" w:rsidRDefault="00FB3135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135">
        <w:rPr>
          <w:rFonts w:ascii="Times New Roman" w:hAnsi="Times New Roman" w:cs="Times New Roman"/>
          <w:b/>
          <w:sz w:val="24"/>
          <w:szCs w:val="24"/>
          <w:u w:val="single"/>
        </w:rPr>
        <w:t>Other Pas Positive Carbohydrates Are:</w:t>
      </w:r>
    </w:p>
    <w:p w:rsidR="00FB3135" w:rsidRP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Basement membrane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Thyroid colloid</w:t>
      </w:r>
    </w:p>
    <w:p w:rsidR="00A72296" w:rsidRDefault="00A72296" w:rsidP="009C63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Pituitary basophil cells</w:t>
      </w:r>
    </w:p>
    <w:p w:rsidR="00A72296" w:rsidRDefault="00A72296" w:rsidP="009C6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Cerebrosides and gangliosides in nervous tissue</w:t>
      </w: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Pr="003E27C4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7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TOLUIDINE BLUE STAIN </w:t>
      </w: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lay down the procedures for demonstrating the presence of mast cells inconnective tissue stroma. A positive stain is perceived as violet/ purple color.</w:t>
      </w:r>
    </w:p>
    <w:p w:rsidR="009806F2" w:rsidRPr="00876888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Principle:</w:t>
      </w:r>
    </w:p>
    <w:p w:rsidR="009806F2" w:rsidRPr="00876888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cytoplasm of the mast cells contains granules composed of heparin and histamine. These granules are metachromatic i.e. tissue elements stain a different color from the dye solution and depends on the pH, dye concentration and temperature of the basic dye. Blue or violet dyes will show a red color shift, and red dyes will show a yellow color shift with metachromatic tissue elements</w:t>
      </w: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F2" w:rsidRPr="00876888" w:rsidRDefault="009806F2" w:rsidP="009806F2">
      <w:pPr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Reagents:</w:t>
      </w: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Toluidine blue stock solution: 1g Toluidine Blue in 100 mL of 70% alcohol (Mix, solution is stable for 6 months) 1% Sodium Chloride: 0.5g of Sodium chloride in 50 mL of distilled water. (Make fresh)</w:t>
      </w:r>
    </w:p>
    <w:p w:rsidR="009806F2" w:rsidRDefault="009806F2" w:rsidP="00980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F2" w:rsidRPr="00876888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Preparation Of The Working Solution:</w:t>
      </w: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F2" w:rsidRPr="003E27C4" w:rsidRDefault="009806F2" w:rsidP="009806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5.0 ml - Toluidine blue stock solution</w:t>
      </w:r>
    </w:p>
    <w:p w:rsidR="009806F2" w:rsidRPr="003E27C4" w:rsidRDefault="009806F2" w:rsidP="009806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45.0 ml - 1% Sodium chloride</w:t>
      </w:r>
    </w:p>
    <w:p w:rsidR="009806F2" w:rsidRPr="003E27C4" w:rsidRDefault="009806F2" w:rsidP="009806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Make fresh, discard after use</w:t>
      </w: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9806F2" w:rsidRPr="00876888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Place the tissue section on the hot plate at 60 °C for 5 minutes (melts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3E27C4">
        <w:rPr>
          <w:rFonts w:ascii="Times New Roman" w:hAnsi="Times New Roman" w:cs="Times New Roman"/>
          <w:sz w:val="24"/>
          <w:szCs w:val="24"/>
        </w:rPr>
        <w:t>wax)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sections in xylene 1 solution for 10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sections in xylene 2 solution for 5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sections in Alcohol 1 solution for 10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sections in Alcohol 2 solution for 5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 xml:space="preserve"> Place the tissue section in a water bath under a gentle stream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distilled water for 5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 xml:space="preserve"> Dip the tissue section in toluidine blue working solution for 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lastRenderedPageBreak/>
        <w:t>Rinse the tissue section in a water bath under a gentle stream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distilled water for 1 minutes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 once in 90% alcohol &amp; 100% alcohol rapidly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C4">
        <w:rPr>
          <w:rFonts w:ascii="Times New Roman" w:hAnsi="Times New Roman" w:cs="Times New Roman"/>
          <w:sz w:val="24"/>
          <w:szCs w:val="24"/>
        </w:rPr>
        <w:t>(dehydration)</w:t>
      </w:r>
    </w:p>
    <w:p w:rsidR="009806F2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Dip the tissue section once in Xylene (clearing)</w:t>
      </w:r>
    </w:p>
    <w:p w:rsidR="009806F2" w:rsidRPr="003E27C4" w:rsidRDefault="009806F2" w:rsidP="009806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7C4">
        <w:rPr>
          <w:rFonts w:ascii="Times New Roman" w:hAnsi="Times New Roman" w:cs="Times New Roman"/>
          <w:sz w:val="24"/>
          <w:szCs w:val="24"/>
        </w:rPr>
        <w:t>Mount the tissue section in DPX solution (DibutylphthalatePolystyrene Xylene).</w:t>
      </w: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88">
        <w:rPr>
          <w:rFonts w:ascii="Times New Roman" w:hAnsi="Times New Roman" w:cs="Times New Roman"/>
          <w:b/>
          <w:sz w:val="24"/>
          <w:szCs w:val="24"/>
        </w:rPr>
        <w:t>Results And Interpretation:</w:t>
      </w:r>
    </w:p>
    <w:p w:rsidR="009806F2" w:rsidRPr="00876888" w:rsidRDefault="009806F2" w:rsidP="0098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6F2" w:rsidRDefault="009806F2" w:rsidP="00980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 cells - violet</w:t>
      </w:r>
    </w:p>
    <w:p w:rsidR="009806F2" w:rsidRDefault="009806F2" w:rsidP="009806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- shades of blue</w:t>
      </w:r>
    </w:p>
    <w:p w:rsidR="009806F2" w:rsidRDefault="009806F2" w:rsidP="009C6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296" w:rsidRDefault="00A72296" w:rsidP="009C6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A53" w:rsidRDefault="00B71A53" w:rsidP="00B71A53">
      <w:pPr>
        <w:rPr>
          <w:rFonts w:ascii="Times New Roman" w:hAnsi="Times New Roman" w:cs="Times New Roman"/>
          <w:sz w:val="28"/>
          <w:szCs w:val="28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06F2" w:rsidRDefault="009806F2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296" w:rsidRPr="003E27C4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7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CYTOLOGIC</w:t>
      </w:r>
      <w:r w:rsidR="009C6373">
        <w:rPr>
          <w:rFonts w:ascii="Times New Roman" w:hAnsi="Times New Roman" w:cs="Times New Roman"/>
          <w:b/>
          <w:bCs/>
          <w:sz w:val="28"/>
          <w:szCs w:val="28"/>
          <w:u w:val="single"/>
        </w:rPr>
        <w:t>AL EXAMINA</w:t>
      </w:r>
      <w:r w:rsidRPr="003E27C4">
        <w:rPr>
          <w:rFonts w:ascii="Times New Roman" w:hAnsi="Times New Roman" w:cs="Times New Roman"/>
          <w:b/>
          <w:bCs/>
          <w:sz w:val="28"/>
          <w:szCs w:val="28"/>
          <w:u w:val="single"/>
        </w:rPr>
        <w:t>TION</w:t>
      </w:r>
      <w:r w:rsidR="009C637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135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Purpose: </w:t>
      </w: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lay down the procedures for exfoliative cytology investigation.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135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Scope: </w:t>
      </w: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an adjunctive histopathology service</w:t>
      </w:r>
    </w:p>
    <w:p w:rsidR="00FB3135" w:rsidRDefault="00FB3135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135" w:rsidRDefault="009C637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Responsibility: </w:t>
      </w:r>
    </w:p>
    <w:p w:rsidR="00A72296" w:rsidRDefault="00A72296" w:rsidP="001E3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&amp; Maxillofacial Pathologist</w:t>
      </w:r>
    </w:p>
    <w:p w:rsidR="001E3723" w:rsidRDefault="001E3723" w:rsidP="001E3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723" w:rsidRDefault="001E3723" w:rsidP="001E3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&amp; Instruments</w:t>
      </w:r>
      <w:r w:rsidR="009C63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3723" w:rsidRDefault="001E372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A72296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3723">
        <w:rPr>
          <w:rFonts w:ascii="Times New Roman" w:hAnsi="Times New Roman" w:cs="Times New Roman"/>
          <w:bCs/>
          <w:sz w:val="24"/>
          <w:szCs w:val="24"/>
        </w:rPr>
        <w:t>The standard set of instruments for r</w:t>
      </w:r>
      <w:r w:rsidR="009C6373">
        <w:rPr>
          <w:rFonts w:ascii="Times New Roman" w:hAnsi="Times New Roman" w:cs="Times New Roman"/>
          <w:bCs/>
          <w:sz w:val="24"/>
          <w:szCs w:val="24"/>
        </w:rPr>
        <w:t>outine patient examination</w:t>
      </w:r>
      <w:r w:rsidRPr="001E3723">
        <w:rPr>
          <w:rFonts w:ascii="Times New Roman" w:hAnsi="Times New Roman" w:cs="Times New Roman"/>
          <w:bCs/>
          <w:sz w:val="24"/>
          <w:szCs w:val="24"/>
        </w:rPr>
        <w:t xml:space="preserve"> includes the</w:t>
      </w:r>
      <w:r w:rsidR="009C6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723">
        <w:rPr>
          <w:rFonts w:ascii="Times New Roman" w:hAnsi="Times New Roman" w:cs="Times New Roman"/>
          <w:bCs/>
          <w:sz w:val="24"/>
          <w:szCs w:val="24"/>
        </w:rPr>
        <w:t>following:</w:t>
      </w:r>
    </w:p>
    <w:p w:rsidR="001E3723" w:rsidRDefault="001E3723" w:rsidP="00A7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296" w:rsidRDefault="00A72296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Kidney Tray</w:t>
      </w:r>
    </w:p>
    <w:p w:rsidR="00A72296" w:rsidRDefault="001E3723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Mouth Mirror </w:t>
      </w:r>
    </w:p>
    <w:p w:rsidR="00A72296" w:rsidRDefault="00A72296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Probe</w:t>
      </w:r>
    </w:p>
    <w:p w:rsidR="00A72296" w:rsidRDefault="00A72296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Tweezer</w:t>
      </w:r>
    </w:p>
    <w:p w:rsidR="00A72296" w:rsidRDefault="00A72296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Cheek Retractors</w:t>
      </w:r>
    </w:p>
    <w:p w:rsidR="001E3723" w:rsidRDefault="00A72296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Examination Gloves</w:t>
      </w:r>
    </w:p>
    <w:p w:rsidR="00A72296" w:rsidRDefault="001E3723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72296">
        <w:rPr>
          <w:rFonts w:ascii="Times New Roman" w:hAnsi="Times New Roman" w:cs="Times New Roman"/>
          <w:sz w:val="24"/>
          <w:szCs w:val="24"/>
        </w:rPr>
        <w:t>Sterile Gauze pads</w:t>
      </w:r>
    </w:p>
    <w:p w:rsidR="00A72296" w:rsidRDefault="001E3723" w:rsidP="009C6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2296">
        <w:rPr>
          <w:rFonts w:ascii="Times New Roman" w:hAnsi="Times New Roman" w:cs="Times New Roman"/>
          <w:sz w:val="24"/>
          <w:szCs w:val="24"/>
        </w:rPr>
        <w:t>. Dental Chair</w:t>
      </w:r>
    </w:p>
    <w:p w:rsidR="00A72296" w:rsidRDefault="00A72296" w:rsidP="009C6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30" w:rsidRDefault="00753830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Chairside armamentarium for exfoliative cytology</w:t>
      </w: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30" w:rsidRDefault="00753830" w:rsidP="001E3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3830" w:rsidRDefault="001E3723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3830">
        <w:rPr>
          <w:rFonts w:ascii="Times New Roman" w:hAnsi="Times New Roman" w:cs="Times New Roman"/>
          <w:sz w:val="24"/>
          <w:szCs w:val="24"/>
        </w:rPr>
        <w:t>Slide Marker Pencil</w:t>
      </w:r>
    </w:p>
    <w:p w:rsidR="00753830" w:rsidRDefault="001E3723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3830">
        <w:rPr>
          <w:rFonts w:ascii="Times New Roman" w:hAnsi="Times New Roman" w:cs="Times New Roman"/>
          <w:sz w:val="24"/>
          <w:szCs w:val="24"/>
        </w:rPr>
        <w:t>cytobrush</w:t>
      </w:r>
    </w:p>
    <w:p w:rsidR="00753830" w:rsidRDefault="001E3723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6373">
        <w:rPr>
          <w:rFonts w:ascii="Times New Roman" w:hAnsi="Times New Roman" w:cs="Times New Roman"/>
          <w:sz w:val="24"/>
          <w:szCs w:val="24"/>
        </w:rPr>
        <w:t>. Cleaned glass slides</w:t>
      </w:r>
      <w:r w:rsidR="00753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3830">
        <w:rPr>
          <w:rFonts w:ascii="Times New Roman" w:hAnsi="Times New Roman" w:cs="Times New Roman"/>
          <w:sz w:val="24"/>
          <w:szCs w:val="24"/>
        </w:rPr>
        <w:t>Binocular Microscope</w:t>
      </w:r>
    </w:p>
    <w:p w:rsidR="001E3723" w:rsidRDefault="001E3723" w:rsidP="001E3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73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30" w:rsidRDefault="009C637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1E3723" w:rsidRDefault="001E372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723" w:rsidRDefault="001E3723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Greet patient by name, seat him/her comfortably on the dental chair.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Adjust height, light as required.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Check instrument layout.</w:t>
      </w:r>
    </w:p>
    <w:p w:rsidR="00753830" w:rsidRDefault="00040FC5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Put on face mask</w:t>
      </w:r>
      <w:r w:rsidR="00753830">
        <w:rPr>
          <w:rFonts w:ascii="Times New Roman" w:hAnsi="Times New Roman" w:cs="Times New Roman"/>
          <w:sz w:val="24"/>
          <w:szCs w:val="24"/>
        </w:rPr>
        <w:t xml:space="preserve"> and wear gloves.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Request patient to rinse his/her mouth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Inspect site from which sample is to be collected.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Mark glass slides site-wise</w:t>
      </w: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Using firm pressure, scrape the leading edge of the spatula across the mucosal</w:t>
      </w:r>
      <w:r w:rsidR="001E3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surface.</w:t>
      </w:r>
    </w:p>
    <w:p w:rsidR="001E3723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Transfer smear and spread evenly at the centre of the previously marked glass slides.</w:t>
      </w:r>
    </w:p>
    <w:p w:rsidR="00876888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Air dry. </w:t>
      </w:r>
    </w:p>
    <w:p w:rsidR="00753830" w:rsidRDefault="00753830" w:rsidP="00753830">
      <w:pPr>
        <w:rPr>
          <w:rFonts w:ascii="Times New Roman" w:hAnsi="Times New Roman" w:cs="Times New Roman"/>
          <w:sz w:val="24"/>
          <w:szCs w:val="24"/>
        </w:rPr>
      </w:pPr>
    </w:p>
    <w:p w:rsidR="00753830" w:rsidRDefault="00753830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Reporting Format</w:t>
      </w:r>
    </w:p>
    <w:p w:rsidR="00876888" w:rsidRDefault="00876888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30" w:rsidRDefault="00753830" w:rsidP="009C63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View slides, co-relate with clinical findings, history and other investigations, sign and</w:t>
      </w:r>
      <w:r w:rsidR="0087688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spatch.</w:t>
      </w:r>
    </w:p>
    <w:p w:rsidR="00753830" w:rsidRDefault="00753830" w:rsidP="009C63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 Retain a c</w:t>
      </w:r>
      <w:r w:rsidR="00876888">
        <w:rPr>
          <w:rFonts w:ascii="Times New Roman" w:hAnsi="Times New Roman" w:cs="Times New Roman"/>
          <w:sz w:val="24"/>
          <w:szCs w:val="24"/>
        </w:rPr>
        <w:t>opy in the Cytopathology Reports</w:t>
      </w:r>
    </w:p>
    <w:p w:rsidR="000E5E91" w:rsidRDefault="000E5E91" w:rsidP="00945E7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E5E91" w:rsidRDefault="000E5E91" w:rsidP="00945E7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E5E91" w:rsidRDefault="000E5E91" w:rsidP="00945E7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945E77" w:rsidRPr="00C41E6A" w:rsidRDefault="00945E77" w:rsidP="00945E7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41E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FEEDBACK AND GRIEVANCE REDRESSAL MECHANISM</w:t>
      </w:r>
    </w:p>
    <w:p w:rsidR="003E27C4" w:rsidRPr="00C41E6A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1E6A">
        <w:rPr>
          <w:rFonts w:ascii="Times New Roman" w:hAnsi="Times New Roman" w:cs="Times New Roman"/>
          <w:b/>
          <w:bCs/>
          <w:sz w:val="28"/>
          <w:szCs w:val="28"/>
        </w:rPr>
        <w:t>Purpose:</w:t>
      </w: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5E77" w:rsidRP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5E77">
        <w:rPr>
          <w:rFonts w:ascii="Times New Roman" w:hAnsi="Times New Roman" w:cs="Times New Roman"/>
          <w:bCs/>
          <w:sz w:val="24"/>
          <w:szCs w:val="24"/>
        </w:rPr>
        <w:t>To establish a procedure whereby patients complain their grievances</w:t>
      </w:r>
    </w:p>
    <w:p w:rsidR="00945E77" w:rsidRDefault="00945E77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5E77">
        <w:rPr>
          <w:rFonts w:ascii="Times New Roman" w:hAnsi="Times New Roman" w:cs="Times New Roman"/>
          <w:bCs/>
          <w:sz w:val="24"/>
          <w:szCs w:val="24"/>
        </w:rPr>
        <w:t>To provide a mechanism by which department redress the patient rights.</w:t>
      </w:r>
    </w:p>
    <w:p w:rsid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E6A" w:rsidRP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E6A">
        <w:rPr>
          <w:rFonts w:ascii="Times New Roman" w:hAnsi="Times New Roman" w:cs="Times New Roman"/>
          <w:b/>
          <w:bCs/>
          <w:sz w:val="24"/>
          <w:szCs w:val="24"/>
        </w:rPr>
        <w:t>Scope :</w:t>
      </w:r>
    </w:p>
    <w:p w:rsidR="00C41E6A" w:rsidRP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Department patients. </w:t>
      </w:r>
    </w:p>
    <w:p w:rsid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E6A" w:rsidRDefault="00C41E6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E6A" w:rsidRPr="00787849" w:rsidRDefault="00787849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49">
        <w:rPr>
          <w:rFonts w:ascii="Times New Roman" w:hAnsi="Times New Roman" w:cs="Times New Roman"/>
          <w:b/>
          <w:bCs/>
          <w:sz w:val="24"/>
          <w:szCs w:val="24"/>
        </w:rPr>
        <w:t>Procedure:</w:t>
      </w:r>
    </w:p>
    <w:p w:rsidR="00787849" w:rsidRDefault="00787849" w:rsidP="007878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Department takes feedback from each patient.</w:t>
      </w: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87849" w:rsidRPr="005F2C59" w:rsidRDefault="00787849" w:rsidP="007878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F2C59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Departmental </w:t>
      </w:r>
      <w:r w:rsidR="006D4C30">
        <w:rPr>
          <w:rFonts w:ascii="Times New Roman" w:hAnsi="Times New Roman" w:cs="Times New Roman"/>
          <w:b/>
          <w:bCs/>
          <w:sz w:val="32"/>
          <w:szCs w:val="28"/>
        </w:rPr>
        <w:t xml:space="preserve"> Patient </w:t>
      </w:r>
      <w:r w:rsidRPr="005F2C59">
        <w:rPr>
          <w:rFonts w:ascii="Times New Roman" w:hAnsi="Times New Roman" w:cs="Times New Roman"/>
          <w:b/>
          <w:bCs/>
          <w:sz w:val="32"/>
          <w:szCs w:val="28"/>
        </w:rPr>
        <w:t>Feedback Form</w:t>
      </w:r>
    </w:p>
    <w:p w:rsidR="00787849" w:rsidRPr="005F2C59" w:rsidRDefault="00787849" w:rsidP="0078784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5F2C59">
        <w:rPr>
          <w:rFonts w:ascii="Times New Roman" w:hAnsi="Times New Roman" w:cs="Times New Roman"/>
          <w:b/>
          <w:bCs/>
          <w:sz w:val="28"/>
          <w:szCs w:val="24"/>
        </w:rPr>
        <w:t>Date:-</w:t>
      </w:r>
      <w:r w:rsidRPr="005F2C59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787849" w:rsidRPr="005F2C59" w:rsidRDefault="00787849" w:rsidP="0078784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5F2C59">
        <w:rPr>
          <w:rFonts w:ascii="Times New Roman" w:hAnsi="Times New Roman" w:cs="Times New Roman"/>
          <w:b/>
          <w:bCs/>
          <w:sz w:val="28"/>
          <w:szCs w:val="24"/>
        </w:rPr>
        <w:t>Name: _</w:t>
      </w:r>
      <w:r>
        <w:rPr>
          <w:rFonts w:ascii="Times New Roman" w:hAnsi="Times New Roman" w:cs="Times New Roman"/>
          <w:b/>
          <w:bCs/>
          <w:sz w:val="28"/>
          <w:szCs w:val="24"/>
        </w:rPr>
        <w:t>________________</w:t>
      </w:r>
      <w:r w:rsidRPr="005F2C59">
        <w:rPr>
          <w:rFonts w:ascii="Times New Roman" w:hAnsi="Times New Roman" w:cs="Times New Roman"/>
          <w:b/>
          <w:bCs/>
          <w:sz w:val="28"/>
          <w:szCs w:val="24"/>
        </w:rPr>
        <w:t xml:space="preserve">       Reg No:</w:t>
      </w:r>
      <w:r w:rsidRPr="005F2C59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5F2C59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Pr="005F2C59">
        <w:rPr>
          <w:rFonts w:ascii="Times New Roman" w:hAnsi="Times New Roman" w:cs="Times New Roman"/>
          <w:b/>
          <w:bCs/>
          <w:sz w:val="28"/>
          <w:szCs w:val="24"/>
        </w:rPr>
        <w:t xml:space="preserve"> Dept: </w:t>
      </w:r>
      <w:r>
        <w:rPr>
          <w:rFonts w:ascii="Times New Roman" w:hAnsi="Times New Roman" w:cs="Times New Roman"/>
          <w:b/>
          <w:bCs/>
          <w:sz w:val="28"/>
          <w:szCs w:val="24"/>
        </w:rPr>
        <w:t>Oral Pathology</w:t>
      </w:r>
    </w:p>
    <w:p w:rsidR="00787849" w:rsidRDefault="00787849" w:rsidP="00787849">
      <w:pPr>
        <w:pStyle w:val="ListParagraph"/>
        <w:spacing w:after="0"/>
        <w:rPr>
          <w:b/>
          <w:bCs/>
          <w:sz w:val="32"/>
          <w:szCs w:val="28"/>
        </w:rPr>
      </w:pP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</w:t>
      </w:r>
      <w:r w:rsidRPr="00B33B6C">
        <w:rPr>
          <w:rFonts w:ascii="Times New Roman" w:hAnsi="Times New Roman" w:cs="Times New Roman"/>
          <w:sz w:val="24"/>
        </w:rPr>
        <w:t xml:space="preserve"> Did you find the working space clean and hygienic?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</w:t>
      </w:r>
      <w:r w:rsidRPr="00B33B6C">
        <w:rPr>
          <w:rFonts w:ascii="Times New Roman" w:hAnsi="Times New Roman" w:cs="Times New Roman"/>
          <w:sz w:val="24"/>
        </w:rPr>
        <w:t xml:space="preserve"> Were you informed of blood investigations to be done, along with expected expenditure?</w:t>
      </w:r>
    </w:p>
    <w:p w:rsidR="00787849" w:rsidRPr="00995D66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995D66">
        <w:rPr>
          <w:rFonts w:ascii="Times New Roman" w:hAnsi="Times New Roman" w:cs="Times New Roman"/>
          <w:sz w:val="24"/>
        </w:rPr>
        <w:t>Yes</w:t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  <w:t>No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</w:t>
      </w:r>
      <w:r w:rsidRPr="00B33B6C">
        <w:rPr>
          <w:rFonts w:ascii="Times New Roman" w:hAnsi="Times New Roman" w:cs="Times New Roman"/>
          <w:sz w:val="24"/>
        </w:rPr>
        <w:t xml:space="preserve"> Are you provided with restroom (Washroom) facilities?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4.</w:t>
      </w:r>
      <w:r w:rsidRPr="00B33B6C">
        <w:rPr>
          <w:rFonts w:ascii="Times New Roman" w:hAnsi="Times New Roman" w:cs="Times New Roman"/>
          <w:sz w:val="24"/>
        </w:rPr>
        <w:t xml:space="preserve"> Do you have any problem with behavior of non teaching staff?</w:t>
      </w:r>
    </w:p>
    <w:p w:rsidR="00787849" w:rsidRPr="00995D66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995D66">
        <w:rPr>
          <w:rFonts w:ascii="Times New Roman" w:hAnsi="Times New Roman" w:cs="Times New Roman"/>
          <w:sz w:val="24"/>
        </w:rPr>
        <w:t>Yes</w:t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</w:r>
      <w:r w:rsidRPr="00995D66">
        <w:rPr>
          <w:rFonts w:ascii="Times New Roman" w:hAnsi="Times New Roman" w:cs="Times New Roman"/>
          <w:sz w:val="24"/>
        </w:rPr>
        <w:tab/>
        <w:t>No</w:t>
      </w:r>
    </w:p>
    <w:p w:rsidR="00787849" w:rsidRDefault="00787849" w:rsidP="0078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Pr="00B33B6C">
        <w:rPr>
          <w:rFonts w:ascii="Times New Roman" w:hAnsi="Times New Roman" w:cs="Times New Roman"/>
          <w:sz w:val="24"/>
          <w:szCs w:val="24"/>
        </w:rPr>
        <w:t xml:space="preserve"> Were you informed about any delays during entire treatment procedure or were you sent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B6C">
        <w:rPr>
          <w:rFonts w:ascii="Times New Roman" w:hAnsi="Times New Roman" w:cs="Times New Roman"/>
          <w:sz w:val="24"/>
          <w:szCs w:val="24"/>
        </w:rPr>
        <w:t xml:space="preserve">back anytime without any work done 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6.</w:t>
      </w:r>
      <w:r w:rsidRPr="00B33B6C">
        <w:rPr>
          <w:rFonts w:ascii="Times New Roman" w:hAnsi="Times New Roman" w:cs="Times New Roman"/>
          <w:sz w:val="24"/>
        </w:rPr>
        <w:t xml:space="preserve"> Will you refer your family members and friends to this institute?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:rsidR="00787849" w:rsidRPr="00B33B6C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7.</w:t>
      </w:r>
      <w:r w:rsidRPr="00B33B6C">
        <w:rPr>
          <w:rFonts w:ascii="Times New Roman" w:hAnsi="Times New Roman" w:cs="Times New Roman"/>
          <w:sz w:val="24"/>
        </w:rPr>
        <w:t xml:space="preserve"> Your experience with our doctor.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Average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Poor</w:t>
      </w:r>
    </w:p>
    <w:p w:rsidR="00787849" w:rsidRPr="006F31F9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F31F9">
        <w:rPr>
          <w:rFonts w:ascii="Times New Roman" w:hAnsi="Times New Roman" w:cs="Times New Roman"/>
          <w:sz w:val="24"/>
        </w:rPr>
        <w:t xml:space="preserve"> 8. Have you faced any problem because of non electricity in the department?</w:t>
      </w:r>
    </w:p>
    <w:p w:rsidR="00787849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:rsidR="00787849" w:rsidRPr="005B0918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9.</w:t>
      </w:r>
      <w:r w:rsidRPr="005B0918">
        <w:rPr>
          <w:rFonts w:ascii="Times New Roman" w:hAnsi="Times New Roman" w:cs="Times New Roman"/>
          <w:sz w:val="24"/>
        </w:rPr>
        <w:t xml:space="preserve"> How good was the treatment and is expected outcome satisfactory.</w:t>
      </w:r>
    </w:p>
    <w:p w:rsidR="00787849" w:rsidRPr="005B0918" w:rsidRDefault="00787849" w:rsidP="00787849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:rsidR="00787849" w:rsidRPr="005B0918" w:rsidRDefault="00787849" w:rsidP="0078784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10. </w:t>
      </w:r>
      <w:r w:rsidRPr="005B0918">
        <w:rPr>
          <w:rFonts w:ascii="Times New Roman" w:hAnsi="Times New Roman" w:cs="Times New Roman"/>
          <w:sz w:val="24"/>
        </w:rPr>
        <w:t>Any other suggestions/improvements please mention.</w:t>
      </w:r>
    </w:p>
    <w:p w:rsidR="00787849" w:rsidRDefault="00787849" w:rsidP="00787849"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Default="00787849" w:rsidP="007878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849" w:rsidRPr="00787849" w:rsidRDefault="00787849" w:rsidP="00787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49">
        <w:rPr>
          <w:rFonts w:ascii="Times New Roman" w:hAnsi="Times New Roman" w:cs="Times New Roman"/>
          <w:b/>
          <w:bCs/>
          <w:sz w:val="24"/>
          <w:szCs w:val="24"/>
        </w:rPr>
        <w:t>Grievance redreesal procedure:</w:t>
      </w:r>
    </w:p>
    <w:p w:rsidR="003E27C4" w:rsidRPr="00945E77" w:rsidRDefault="002C324A" w:rsidP="00C4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324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3.5pt;margin-top:9.45pt;width:219.05pt;height:52.85pt;z-index:251664384" strokeweight=".25pt">
            <v:textbox>
              <w:txbxContent>
                <w:p w:rsidR="00C41E6A" w:rsidRPr="00787849" w:rsidRDefault="00C41E6A" w:rsidP="00C41E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878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Discuss problem with  incharge person or the person with whom you are having a complaint</w:t>
                  </w:r>
                </w:p>
                <w:p w:rsidR="00C41E6A" w:rsidRPr="00945E77" w:rsidRDefault="00C41E6A" w:rsidP="00C41E6A">
                  <w:pPr>
                    <w:tabs>
                      <w:tab w:val="left" w:pos="64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41E6A" w:rsidRDefault="00C41E6A"/>
              </w:txbxContent>
            </v:textbox>
          </v:shape>
        </w:pict>
      </w:r>
      <w:r w:rsidR="00C41E6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</w:t>
      </w:r>
    </w:p>
    <w:p w:rsidR="003E27C4" w:rsidRDefault="002C324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324A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30" type="#_x0000_t202" style="position:absolute;margin-left:-6.9pt;margin-top:2.5pt;width:190.7pt;height:34.45pt;z-index:251662336" strokeweight=".25pt">
            <v:textbox>
              <w:txbxContent>
                <w:p w:rsidR="00C41E6A" w:rsidRPr="00C41E6A" w:rsidRDefault="00C41E6A" w:rsidP="00C41E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1E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PATIENT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”</w:t>
                  </w:r>
                  <w:r w:rsidRPr="00C41E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 COMPLAINT</w:t>
                  </w:r>
                </w:p>
              </w:txbxContent>
            </v:textbox>
          </v:shape>
        </w:pict>
      </w:r>
    </w:p>
    <w:p w:rsidR="00661496" w:rsidRDefault="002C324A" w:rsidP="0075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324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0.7pt;margin-top:5.55pt;width:56.65pt;height:0;z-index:251665408" o:connectortype="straight">
            <v:stroke endarrow="block"/>
          </v:shape>
        </w:pict>
      </w:r>
    </w:p>
    <w:p w:rsidR="00753830" w:rsidRPr="008D4B59" w:rsidRDefault="002C324A" w:rsidP="00753830">
      <w:pPr>
        <w:rPr>
          <w:rFonts w:ascii="Times New Roman" w:hAnsi="Times New Roman" w:cs="Times New Roman"/>
          <w:sz w:val="28"/>
          <w:szCs w:val="28"/>
        </w:rPr>
      </w:pPr>
      <w:r w:rsidRPr="002C324A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34" type="#_x0000_t32" style="position:absolute;margin-left:364.6pt;margin-top:20.9pt;width:.75pt;height:45.95pt;z-index:251666432" o:connectortype="straight">
            <v:stroke endarrow="block"/>
          </v:shape>
        </w:pict>
      </w:r>
    </w:p>
    <w:p w:rsidR="00661496" w:rsidRDefault="004D73F6" w:rsidP="00C6113E">
      <w:pPr>
        <w:rPr>
          <w:rFonts w:ascii="Times New Roman" w:hAnsi="Times New Roman" w:cs="Times New Roman"/>
          <w:b/>
          <w:sz w:val="28"/>
          <w:szCs w:val="28"/>
        </w:rPr>
      </w:pPr>
      <w:r w:rsidRPr="004D7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35" type="#_x0000_t202" style="position:absolute;margin-left:275pt;margin-top:2.75pt;width:207.55pt;height:39.05pt;z-index:251667456">
            <v:textbox>
              <w:txbxContent>
                <w:p w:rsidR="00C41E6A" w:rsidRPr="00787849" w:rsidRDefault="00C41E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Satisfied with result of discussion</w:t>
                  </w:r>
                </w:p>
              </w:txbxContent>
            </v:textbox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39" type="#_x0000_t32" style="position:absolute;margin-left:396.75pt;margin-top:13.3pt;width:21.45pt;height:27.55pt;z-index:251671552" o:connectortype="straight">
            <v:stroke endarrow="block"/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38" type="#_x0000_t32" style="position:absolute;margin-left:339.3pt;margin-top:13.3pt;width:16.85pt;height:27.55pt;flip:x;z-index:251670528" o:connectortype="straight">
            <v:stroke endarrow="block"/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36" type="#_x0000_t202" style="position:absolute;margin-left:284.15pt;margin-top:21.5pt;width:55.15pt;height:26.8pt;z-index:251668480">
            <v:textbox>
              <w:txbxContent>
                <w:p w:rsidR="00C41E6A" w:rsidRPr="00C41E6A" w:rsidRDefault="00C41E6A" w:rsidP="00C41E6A">
                  <w:r>
                    <w:t xml:space="preserve">Yes </w:t>
                  </w:r>
                </w:p>
              </w:txbxContent>
            </v:textbox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37" type="#_x0000_t202" style="position:absolute;margin-left:427.4pt;margin-top:21.5pt;width:55.15pt;height:26.8pt;z-index:251669504">
            <v:textbox>
              <w:txbxContent>
                <w:p w:rsidR="00C41E6A" w:rsidRPr="00C41E6A" w:rsidRDefault="00787849" w:rsidP="00C41E6A">
                  <w:r>
                    <w:t>NO</w:t>
                  </w:r>
                </w:p>
              </w:txbxContent>
            </v:textbox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40" type="#_x0000_t32" style="position:absolute;margin-left:447.3pt;margin-top:25.7pt;width:.75pt;height:45.95pt;z-index:251672576" o:connectortype="straight">
            <v:stroke endarrow="block"/>
          </v:shape>
        </w:pict>
      </w: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2" type="#_x0000_t202" style="position:absolute;margin-left:-29.1pt;margin-top:14.65pt;width:207.55pt;height:39.05pt;z-index:251674624">
            <v:textbox>
              <w:txbxContent>
                <w:p w:rsidR="00787849" w:rsidRDefault="00787849" w:rsidP="00787849">
                  <w:r>
                    <w:t xml:space="preserve">Satisfied with response </w:t>
                  </w:r>
                </w:p>
              </w:txbxContent>
            </v:textbox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1" type="#_x0000_t202" style="position:absolute;margin-left:275pt;margin-top:18.75pt;width:207.55pt;height:40.6pt;z-index:251673600">
            <v:textbox>
              <w:txbxContent>
                <w:p w:rsidR="00787849" w:rsidRDefault="00787849" w:rsidP="00787849">
                  <w:pPr>
                    <w:jc w:val="center"/>
                  </w:pPr>
                  <w:r>
                    <w:t>Complaint to the Head of the Department and respective staff</w:t>
                  </w:r>
                </w:p>
              </w:txbxContent>
            </v:textbox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5" type="#_x0000_t32" style="position:absolute;margin-left:84pt;margin-top:25.15pt;width:21.45pt;height:27.55pt;z-index:251677696" o:connectortype="straight">
            <v:stroke endarrow="block"/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4" type="#_x0000_t32" style="position:absolute;margin-left:20.4pt;margin-top:25.15pt;width:16.85pt;height:27.55pt;flip:x;z-index:251676672" o:connectortype="straight">
            <v:stroke endarrow="block"/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3" type="#_x0000_t32" style="position:absolute;margin-left:196.1pt;margin-top:6.25pt;width:56.65pt;height:0;flip:x;z-index:251675648" o:connectortype="straight">
            <v:stroke endarrow="block"/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48" type="#_x0000_t202" style="position:absolute;margin-left:275pt;margin-top:24.2pt;width:207.55pt;height:33.25pt;z-index:251680768">
            <v:textbox>
              <w:txbxContent>
                <w:p w:rsidR="00787849" w:rsidRPr="00C41E6A" w:rsidRDefault="00787849" w:rsidP="00787849">
                  <w:pPr>
                    <w:jc w:val="center"/>
                  </w:pPr>
                  <w:r>
                    <w:t>Complaint to the Principal/ Management</w:t>
                  </w:r>
                </w:p>
              </w:txbxContent>
            </v:textbox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7" type="#_x0000_t202" style="position:absolute;margin-left:84pt;margin-top:24.2pt;width:55.15pt;height:26.8pt;z-index:251679744">
            <v:textbox>
              <w:txbxContent>
                <w:p w:rsidR="00787849" w:rsidRPr="00C41E6A" w:rsidRDefault="00787849" w:rsidP="00787849">
                  <w:r>
                    <w:t>NO</w:t>
                  </w:r>
                </w:p>
              </w:txbxContent>
            </v:textbox>
          </v:shape>
        </w:pict>
      </w:r>
      <w:r w:rsidRPr="002C324A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 id="_x0000_s1046" type="#_x0000_t202" style="position:absolute;margin-left:-17.9pt;margin-top:24.2pt;width:55.15pt;height:26.8pt;z-index:251678720">
            <v:textbox>
              <w:txbxContent>
                <w:p w:rsidR="00787849" w:rsidRPr="00C41E6A" w:rsidRDefault="00787849" w:rsidP="00787849">
                  <w:r>
                    <w:t xml:space="preserve">Yes </w:t>
                  </w:r>
                </w:p>
              </w:txbxContent>
            </v:textbox>
          </v:shape>
        </w:pict>
      </w:r>
    </w:p>
    <w:p w:rsidR="00945E77" w:rsidRDefault="002C324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2C324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pict>
          <v:shape id="_x0000_s1049" type="#_x0000_t32" style="position:absolute;margin-left:148.35pt;margin-top:7.5pt;width:119.75pt;height:0;z-index:251681792" o:connectortype="straight">
            <v:stroke endarrow="block"/>
          </v:shape>
        </w:pict>
      </w: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945E77" w:rsidRDefault="00945E77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787849" w:rsidRDefault="00787849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787849" w:rsidRDefault="00787849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787849" w:rsidRDefault="00787849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787849" w:rsidRDefault="00787849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787849" w:rsidRDefault="00787849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571D6A" w:rsidRPr="00571D6A" w:rsidRDefault="00571D6A" w:rsidP="00571D6A">
      <w:pPr>
        <w:rPr>
          <w:rFonts w:ascii="Times New Roman" w:hAnsi="Times New Roman" w:cs="Times New Roman"/>
          <w:b/>
          <w:sz w:val="28"/>
          <w:szCs w:val="28"/>
        </w:rPr>
      </w:pPr>
      <w:r w:rsidRPr="00571D6A">
        <w:rPr>
          <w:rFonts w:ascii="Times New Roman" w:hAnsi="Times New Roman" w:cs="Times New Roman"/>
          <w:b/>
          <w:sz w:val="28"/>
          <w:szCs w:val="28"/>
        </w:rPr>
        <w:lastRenderedPageBreak/>
        <w:t>PAYMENT MET</w:t>
      </w:r>
      <w:r>
        <w:rPr>
          <w:rFonts w:ascii="Times New Roman" w:hAnsi="Times New Roman" w:cs="Times New Roman"/>
          <w:b/>
          <w:sz w:val="28"/>
          <w:szCs w:val="28"/>
        </w:rPr>
        <w:t>HODOLOGY:</w:t>
      </w: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D6A" w:rsidRPr="00571D6A" w:rsidRDefault="00571D6A" w:rsidP="00571D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D6A">
        <w:rPr>
          <w:rFonts w:ascii="Times New Roman" w:hAnsi="Times New Roman" w:cs="Times New Roman"/>
          <w:b/>
          <w:sz w:val="32"/>
          <w:szCs w:val="32"/>
        </w:rPr>
        <w:t xml:space="preserve">Investigations Charges  </w:t>
      </w:r>
    </w:p>
    <w:tbl>
      <w:tblPr>
        <w:tblStyle w:val="TableGrid"/>
        <w:tblW w:w="0" w:type="auto"/>
        <w:jc w:val="center"/>
        <w:tblInd w:w="-2665" w:type="dxa"/>
        <w:tblLook w:val="04A0"/>
      </w:tblPr>
      <w:tblGrid>
        <w:gridCol w:w="1068"/>
        <w:gridCol w:w="5573"/>
        <w:gridCol w:w="1401"/>
      </w:tblGrid>
      <w:tr w:rsidR="00571D6A" w:rsidRPr="00571D6A" w:rsidTr="00571D6A">
        <w:trPr>
          <w:trHeight w:val="638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b/>
                <w:sz w:val="28"/>
                <w:szCs w:val="28"/>
              </w:rPr>
              <w:t>Investigations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b/>
                <w:sz w:val="28"/>
                <w:szCs w:val="28"/>
              </w:rPr>
              <w:t>Charges</w:t>
            </w:r>
          </w:p>
        </w:tc>
      </w:tr>
      <w:tr w:rsidR="00571D6A" w:rsidRPr="00571D6A" w:rsidTr="00571D6A">
        <w:trPr>
          <w:trHeight w:val="350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Histopathology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71D6A" w:rsidRPr="00571D6A" w:rsidTr="00571D6A">
        <w:trPr>
          <w:trHeight w:val="350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CBC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1D6A" w:rsidRPr="00571D6A" w:rsidTr="00571D6A">
        <w:trPr>
          <w:trHeight w:val="422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CBC,BT CT, HIV,HBSag, BSL-R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71D6A" w:rsidRPr="00571D6A" w:rsidTr="00571D6A">
        <w:trPr>
          <w:trHeight w:val="368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BT,CT,CBC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1D6A" w:rsidRPr="00571D6A" w:rsidTr="00571D6A">
        <w:trPr>
          <w:trHeight w:val="440"/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Urine analysis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BSL-R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HBs(Ag)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BT,CT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Blood Group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ESR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71D6A" w:rsidRPr="00571D6A" w:rsidTr="00571D6A">
        <w:trPr>
          <w:jc w:val="center"/>
        </w:trPr>
        <w:tc>
          <w:tcPr>
            <w:tcW w:w="1068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3" w:type="dxa"/>
          </w:tcPr>
          <w:p w:rsidR="00571D6A" w:rsidRPr="00571D6A" w:rsidRDefault="00571D6A" w:rsidP="00571D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Biopsy Reporting</w:t>
            </w:r>
          </w:p>
        </w:tc>
        <w:tc>
          <w:tcPr>
            <w:tcW w:w="1401" w:type="dxa"/>
          </w:tcPr>
          <w:p w:rsidR="00571D6A" w:rsidRPr="00571D6A" w:rsidRDefault="00571D6A" w:rsidP="00571D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6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571D6A" w:rsidRPr="00571D6A" w:rsidRDefault="00571D6A" w:rsidP="00571D6A">
      <w:pPr>
        <w:rPr>
          <w:rFonts w:ascii="Times New Roman" w:hAnsi="Times New Roman" w:cs="Times New Roman"/>
          <w:sz w:val="28"/>
          <w:szCs w:val="28"/>
        </w:rPr>
      </w:pP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571D6A" w:rsidRDefault="00571D6A" w:rsidP="00571D6A">
      <w:pPr>
        <w:rPr>
          <w:rFonts w:ascii="Times New Roman" w:hAnsi="Times New Roman" w:cs="Times New Roman"/>
          <w:b/>
          <w:sz w:val="28"/>
          <w:szCs w:val="28"/>
        </w:rPr>
      </w:pPr>
    </w:p>
    <w:p w:rsidR="00571D6A" w:rsidRPr="00571D6A" w:rsidRDefault="00571D6A" w:rsidP="00571D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DEPARTMENTAL </w:t>
      </w:r>
      <w:r w:rsidRPr="00A76DE3">
        <w:rPr>
          <w:rFonts w:ascii="Times New Roman" w:hAnsi="Times New Roman" w:cs="Times New Roman"/>
          <w:b/>
          <w:sz w:val="28"/>
          <w:szCs w:val="28"/>
        </w:rPr>
        <w:t>RECORD MAINTAINI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571D6A" w:rsidRDefault="00571D6A" w:rsidP="00571D6A">
      <w:pPr>
        <w:pStyle w:val="Default"/>
        <w:spacing w:after="166" w:line="360" w:lineRule="auto"/>
        <w:jc w:val="both"/>
      </w:pPr>
    </w:p>
    <w:p w:rsidR="00571D6A" w:rsidRPr="0038714B" w:rsidRDefault="00571D6A" w:rsidP="00571D6A">
      <w:pPr>
        <w:pStyle w:val="Default"/>
        <w:spacing w:line="360" w:lineRule="auto"/>
        <w:jc w:val="both"/>
      </w:pPr>
      <w:r w:rsidRPr="0038714B">
        <w:rPr>
          <w:b/>
          <w:bCs/>
        </w:rPr>
        <w:t>Purpose</w:t>
      </w:r>
      <w:r>
        <w:rPr>
          <w:b/>
          <w:bCs/>
        </w:rPr>
        <w:t>:</w:t>
      </w:r>
    </w:p>
    <w:p w:rsidR="00571D6A" w:rsidRPr="0038714B" w:rsidRDefault="00571D6A" w:rsidP="00571D6A">
      <w:pPr>
        <w:pStyle w:val="Default"/>
        <w:spacing w:line="360" w:lineRule="auto"/>
        <w:jc w:val="both"/>
      </w:pPr>
      <w:r w:rsidRPr="0038714B">
        <w:t>Preparation and maintenance of files and other departmental documents storing of closed files and retrieval of documents.</w:t>
      </w:r>
    </w:p>
    <w:p w:rsidR="00571D6A" w:rsidRPr="0038714B" w:rsidRDefault="00571D6A" w:rsidP="00571D6A">
      <w:pPr>
        <w:pStyle w:val="Default"/>
        <w:spacing w:line="360" w:lineRule="auto"/>
        <w:jc w:val="both"/>
      </w:pPr>
    </w:p>
    <w:p w:rsidR="00571D6A" w:rsidRPr="0038714B" w:rsidRDefault="00571D6A" w:rsidP="00571D6A">
      <w:pPr>
        <w:pStyle w:val="Default"/>
        <w:spacing w:line="360" w:lineRule="auto"/>
        <w:jc w:val="both"/>
      </w:pPr>
      <w:r w:rsidRPr="0038714B">
        <w:rPr>
          <w:b/>
          <w:bCs/>
        </w:rPr>
        <w:t>Scope</w:t>
      </w:r>
      <w:r>
        <w:rPr>
          <w:b/>
          <w:bCs/>
        </w:rPr>
        <w:t>:</w:t>
      </w:r>
    </w:p>
    <w:p w:rsidR="00571D6A" w:rsidRDefault="00571D6A" w:rsidP="00571D6A">
      <w:pPr>
        <w:pStyle w:val="Default"/>
        <w:spacing w:line="360" w:lineRule="auto"/>
        <w:jc w:val="both"/>
      </w:pPr>
      <w:r w:rsidRPr="0038714B">
        <w:t>Applies to all files and their related documents that are maintained in department and closed files</w:t>
      </w:r>
    </w:p>
    <w:p w:rsidR="00571D6A" w:rsidRPr="0038714B" w:rsidRDefault="00571D6A" w:rsidP="00571D6A">
      <w:pPr>
        <w:pStyle w:val="Default"/>
        <w:spacing w:line="360" w:lineRule="auto"/>
        <w:jc w:val="both"/>
      </w:pPr>
    </w:p>
    <w:p w:rsidR="00571D6A" w:rsidRDefault="00571D6A" w:rsidP="00571D6A">
      <w:pPr>
        <w:pStyle w:val="Default"/>
        <w:spacing w:after="166" w:line="360" w:lineRule="auto"/>
        <w:jc w:val="both"/>
        <w:rPr>
          <w:b/>
          <w:bCs/>
        </w:rPr>
      </w:pPr>
      <w:r w:rsidRPr="0038714B">
        <w:rPr>
          <w:b/>
          <w:bCs/>
        </w:rPr>
        <w:t xml:space="preserve">Maintainance </w:t>
      </w:r>
      <w:r>
        <w:rPr>
          <w:b/>
          <w:bCs/>
        </w:rPr>
        <w:t>:</w:t>
      </w:r>
    </w:p>
    <w:p w:rsidR="00571D6A" w:rsidRDefault="00571D6A" w:rsidP="00D855BB">
      <w:pPr>
        <w:pStyle w:val="Default"/>
        <w:numPr>
          <w:ilvl w:val="0"/>
          <w:numId w:val="31"/>
        </w:numPr>
        <w:spacing w:after="166" w:line="480" w:lineRule="auto"/>
        <w:jc w:val="both"/>
      </w:pPr>
      <w:r>
        <w:t>Department maintaines record in hard copies that is  files and soft copies that is computer data.</w:t>
      </w:r>
    </w:p>
    <w:p w:rsidR="00571D6A" w:rsidRPr="00661195" w:rsidRDefault="00571D6A" w:rsidP="00D855BB">
      <w:pPr>
        <w:pStyle w:val="Default"/>
        <w:numPr>
          <w:ilvl w:val="0"/>
          <w:numId w:val="31"/>
        </w:numPr>
        <w:spacing w:after="166" w:line="480" w:lineRule="auto"/>
        <w:jc w:val="both"/>
      </w:pPr>
      <w:r w:rsidRPr="0038714B">
        <w:t>The Department</w:t>
      </w:r>
      <w:r>
        <w:t xml:space="preserve"> maintains records  like, circular file, notice file, master file, teaching-schedule file, biopsy requisition file, cytology requisition file, reporting file, general dispatch book.</w:t>
      </w:r>
    </w:p>
    <w:p w:rsidR="00571D6A" w:rsidRDefault="00571D6A" w:rsidP="00D855BB">
      <w:pPr>
        <w:pStyle w:val="Default"/>
        <w:numPr>
          <w:ilvl w:val="0"/>
          <w:numId w:val="31"/>
        </w:numPr>
        <w:spacing w:after="167" w:line="480" w:lineRule="auto"/>
        <w:jc w:val="both"/>
      </w:pPr>
      <w:r>
        <w:t>The Department</w:t>
      </w:r>
      <w:r w:rsidRPr="0038714B">
        <w:t xml:space="preserve"> main</w:t>
      </w:r>
      <w:r>
        <w:t>tains record through register  like st</w:t>
      </w:r>
      <w:r w:rsidRPr="0038714B">
        <w:t>ock book,</w:t>
      </w:r>
      <w:r>
        <w:t xml:space="preserve"> histopathological reporting register, daily census records</w:t>
      </w:r>
      <w:r w:rsidRPr="0038714B">
        <w:t xml:space="preserve"> and library books</w:t>
      </w:r>
      <w:r>
        <w:t>,</w:t>
      </w:r>
      <w:r w:rsidRPr="00661195">
        <w:t xml:space="preserve"> </w:t>
      </w:r>
      <w:r>
        <w:t>biopsy dispatch book, indent book.</w:t>
      </w:r>
    </w:p>
    <w:p w:rsidR="00571D6A" w:rsidRDefault="00571D6A" w:rsidP="00D855BB">
      <w:pPr>
        <w:pStyle w:val="Default"/>
        <w:numPr>
          <w:ilvl w:val="0"/>
          <w:numId w:val="31"/>
        </w:numPr>
        <w:spacing w:after="167" w:line="480" w:lineRule="auto"/>
        <w:jc w:val="both"/>
      </w:pPr>
      <w:r>
        <w:t>Museum records are maintained through museum file. Also 1</w:t>
      </w:r>
      <w:r w:rsidRPr="006D3B67">
        <w:rPr>
          <w:vertAlign w:val="superscript"/>
        </w:rPr>
        <w:t>st</w:t>
      </w:r>
      <w:r>
        <w:t xml:space="preserve"> and 3</w:t>
      </w:r>
      <w:r w:rsidRPr="006D3B67">
        <w:rPr>
          <w:vertAlign w:val="superscript"/>
        </w:rPr>
        <w:t>rd</w:t>
      </w:r>
      <w:r>
        <w:t xml:space="preserve"> year charts are stored in files.</w:t>
      </w:r>
    </w:p>
    <w:p w:rsidR="00571D6A" w:rsidRPr="00661195" w:rsidRDefault="00571D6A" w:rsidP="00D855BB">
      <w:pPr>
        <w:pStyle w:val="Default"/>
        <w:numPr>
          <w:ilvl w:val="0"/>
          <w:numId w:val="31"/>
        </w:numPr>
        <w:spacing w:after="167" w:line="480" w:lineRule="auto"/>
        <w:jc w:val="both"/>
      </w:pPr>
      <w:r>
        <w:t>Attendance musters of 1</w:t>
      </w:r>
      <w:r w:rsidRPr="006D3B67">
        <w:rPr>
          <w:vertAlign w:val="superscript"/>
        </w:rPr>
        <w:t>st</w:t>
      </w:r>
      <w:r>
        <w:t>, 3</w:t>
      </w:r>
      <w:r w:rsidRPr="006D3B67">
        <w:rPr>
          <w:vertAlign w:val="superscript"/>
        </w:rPr>
        <w:t>rd</w:t>
      </w:r>
      <w:r>
        <w:t xml:space="preserve"> BDS students and interns are maintained. Also internal assessment file reords of 1</w:t>
      </w:r>
      <w:r w:rsidRPr="006D3B67">
        <w:rPr>
          <w:vertAlign w:val="superscript"/>
        </w:rPr>
        <w:t>st</w:t>
      </w:r>
      <w:r>
        <w:t xml:space="preserve"> and 3</w:t>
      </w:r>
      <w:r w:rsidRPr="006D3B67">
        <w:rPr>
          <w:vertAlign w:val="superscript"/>
        </w:rPr>
        <w:t>rd</w:t>
      </w:r>
      <w:r>
        <w:t xml:space="preserve"> BDS students are maintained. </w:t>
      </w:r>
    </w:p>
    <w:p w:rsidR="00571D6A" w:rsidRPr="00661195" w:rsidRDefault="00571D6A" w:rsidP="00D855BB">
      <w:pPr>
        <w:pStyle w:val="Default"/>
        <w:numPr>
          <w:ilvl w:val="0"/>
          <w:numId w:val="32"/>
        </w:numPr>
        <w:spacing w:line="480" w:lineRule="auto"/>
        <w:jc w:val="both"/>
      </w:pPr>
      <w:r w:rsidRPr="0038714B">
        <w:lastRenderedPageBreak/>
        <w:t>Efforts will be made to keep the records under lock and key for maintaining security, integrity and confidentiality using lockable steel cupboards.</w:t>
      </w:r>
      <w:r w:rsidRPr="00661195">
        <w:t xml:space="preserve"> </w:t>
      </w:r>
      <w:r w:rsidRPr="0038714B">
        <w:t xml:space="preserve">Access to the keys of locked steel cupboards will be available only to one of the departmental staff member. </w:t>
      </w:r>
    </w:p>
    <w:p w:rsidR="00571D6A" w:rsidRDefault="00571D6A" w:rsidP="00D855BB">
      <w:pPr>
        <w:pStyle w:val="Default"/>
        <w:numPr>
          <w:ilvl w:val="0"/>
          <w:numId w:val="32"/>
        </w:numPr>
        <w:spacing w:line="480" w:lineRule="auto"/>
        <w:jc w:val="both"/>
      </w:pPr>
      <w:r w:rsidRPr="0038714B">
        <w:t>Soft copies of all staff documents</w:t>
      </w:r>
      <w:r>
        <w:t>, students’ attendance and internal assessment records batch wise are maintained. Also the soft copy of internal question papers, mcq’s, laq’s, saq’s are maintained. Record of lecture power point presentations is maintained.</w:t>
      </w:r>
    </w:p>
    <w:p w:rsidR="00571D6A" w:rsidRPr="0038714B" w:rsidRDefault="00571D6A" w:rsidP="00D855BB">
      <w:pPr>
        <w:pStyle w:val="Default"/>
        <w:numPr>
          <w:ilvl w:val="0"/>
          <w:numId w:val="32"/>
        </w:numPr>
        <w:spacing w:line="480" w:lineRule="auto"/>
        <w:jc w:val="both"/>
      </w:pPr>
      <w:r>
        <w:t>All NAAC related records are maintained as a soft copy.</w:t>
      </w:r>
    </w:p>
    <w:p w:rsidR="00571D6A" w:rsidRPr="00B520CF" w:rsidRDefault="00571D6A" w:rsidP="00571D6A">
      <w:pPr>
        <w:pStyle w:val="Default"/>
        <w:spacing w:after="166" w:line="480" w:lineRule="auto"/>
        <w:jc w:val="both"/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B74016" w:rsidP="00B7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96" w:rsidRDefault="00C6113E" w:rsidP="00B74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61496" w:rsidRDefault="00661496" w:rsidP="00B74016">
      <w:pPr>
        <w:rPr>
          <w:rFonts w:ascii="Times New Roman" w:hAnsi="Times New Roman" w:cs="Times New Roman"/>
          <w:b/>
          <w:sz w:val="28"/>
          <w:szCs w:val="28"/>
        </w:rPr>
      </w:pPr>
    </w:p>
    <w:p w:rsidR="00571D6A" w:rsidRDefault="00571D6A" w:rsidP="00B74016">
      <w:pPr>
        <w:rPr>
          <w:rFonts w:ascii="Times New Roman" w:hAnsi="Times New Roman" w:cs="Times New Roman"/>
          <w:b/>
          <w:sz w:val="28"/>
          <w:szCs w:val="28"/>
        </w:rPr>
      </w:pPr>
    </w:p>
    <w:p w:rsidR="00B74016" w:rsidRDefault="00571D6A" w:rsidP="00B74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B74016" w:rsidRPr="003E144F">
        <w:rPr>
          <w:rFonts w:ascii="Times New Roman" w:hAnsi="Times New Roman" w:cs="Times New Roman"/>
          <w:b/>
          <w:sz w:val="28"/>
          <w:szCs w:val="28"/>
        </w:rPr>
        <w:t>BIOMEDICAL WASTE MANAGEMENT</w:t>
      </w:r>
    </w:p>
    <w:p w:rsidR="00B74016" w:rsidRDefault="00B74016" w:rsidP="00B74016">
      <w:pPr>
        <w:rPr>
          <w:rFonts w:ascii="Times New Roman" w:hAnsi="Times New Roman" w:cs="Times New Roman"/>
          <w:b/>
          <w:sz w:val="24"/>
          <w:szCs w:val="24"/>
        </w:rPr>
      </w:pPr>
    </w:p>
    <w:p w:rsidR="00B74016" w:rsidRPr="003E144F" w:rsidRDefault="00661496" w:rsidP="00B74016">
      <w:pPr>
        <w:rPr>
          <w:rFonts w:ascii="Times New Roman" w:hAnsi="Times New Roman" w:cs="Times New Roman"/>
          <w:b/>
          <w:sz w:val="24"/>
          <w:szCs w:val="24"/>
        </w:rPr>
      </w:pPr>
      <w:r w:rsidRPr="003E144F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B74016" w:rsidRDefault="00B74016" w:rsidP="00B74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proper segregation of the solid and liquid waste in the respective labelled bins. </w:t>
      </w:r>
    </w:p>
    <w:p w:rsidR="00B74016" w:rsidRDefault="00B74016" w:rsidP="00B74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that waste is dispose safely and in-an environment friendly manner.</w:t>
      </w:r>
    </w:p>
    <w:p w:rsidR="00B74016" w:rsidRDefault="00B74016" w:rsidP="00B74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timely disposal of waste and no waste is accumulated for longer period in the department.</w:t>
      </w:r>
    </w:p>
    <w:p w:rsidR="00B74016" w:rsidRPr="003E144F" w:rsidRDefault="00661496" w:rsidP="00B74016">
      <w:pPr>
        <w:rPr>
          <w:rFonts w:ascii="Times New Roman" w:hAnsi="Times New Roman" w:cs="Times New Roman"/>
          <w:b/>
          <w:sz w:val="24"/>
          <w:szCs w:val="24"/>
        </w:rPr>
      </w:pPr>
      <w:r w:rsidRPr="003E144F">
        <w:rPr>
          <w:rFonts w:ascii="Times New Roman" w:hAnsi="Times New Roman" w:cs="Times New Roman"/>
          <w:b/>
          <w:sz w:val="24"/>
          <w:szCs w:val="24"/>
        </w:rPr>
        <w:t>Responsibility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74016" w:rsidRDefault="00661496" w:rsidP="00B7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Attendant and Lab </w:t>
      </w:r>
      <w:r w:rsidR="00B74016">
        <w:rPr>
          <w:rFonts w:ascii="Times New Roman" w:hAnsi="Times New Roman" w:cs="Times New Roman"/>
          <w:sz w:val="24"/>
          <w:szCs w:val="24"/>
        </w:rPr>
        <w:t>Technician</w:t>
      </w:r>
    </w:p>
    <w:p w:rsidR="00B74016" w:rsidRDefault="00B74016" w:rsidP="00B74016">
      <w:pPr>
        <w:rPr>
          <w:rFonts w:ascii="Times New Roman" w:hAnsi="Times New Roman" w:cs="Times New Roman"/>
          <w:sz w:val="24"/>
          <w:szCs w:val="24"/>
        </w:rPr>
      </w:pPr>
      <w:r w:rsidRPr="003E144F">
        <w:rPr>
          <w:rFonts w:ascii="Times New Roman" w:hAnsi="Times New Roman" w:cs="Times New Roman"/>
          <w:sz w:val="24"/>
          <w:szCs w:val="24"/>
        </w:rPr>
        <w:t>Frequency: weekly- twice in a week</w:t>
      </w:r>
    </w:p>
    <w:p w:rsidR="00B74016" w:rsidRPr="003E144F" w:rsidRDefault="00661496" w:rsidP="00FB79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144F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B74016" w:rsidRPr="00FB7910" w:rsidRDefault="00B74016" w:rsidP="00D855B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>Waste is categorised into solid and liquid waste.</w:t>
      </w:r>
    </w:p>
    <w:p w:rsidR="00B74016" w:rsidRPr="00FB7910" w:rsidRDefault="00B74016" w:rsidP="00D855B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 xml:space="preserve">Solid waste:   The following items can be considered general waste:  </w:t>
      </w:r>
    </w:p>
    <w:p w:rsidR="00B74016" w:rsidRPr="003E144F" w:rsidRDefault="00B74016" w:rsidP="00FB79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79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44F">
        <w:rPr>
          <w:rFonts w:ascii="Times New Roman" w:hAnsi="Times New Roman" w:cs="Times New Roman"/>
          <w:sz w:val="24"/>
          <w:szCs w:val="24"/>
        </w:rPr>
        <w:t>Disposable gloves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144F">
        <w:rPr>
          <w:rFonts w:ascii="Times New Roman" w:hAnsi="Times New Roman" w:cs="Times New Roman"/>
          <w:sz w:val="24"/>
          <w:szCs w:val="24"/>
        </w:rPr>
        <w:t>Specimen containers</w:t>
      </w:r>
    </w:p>
    <w:p w:rsidR="00FB7910" w:rsidRDefault="00B74016" w:rsidP="00FB79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9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E144F">
        <w:rPr>
          <w:rFonts w:ascii="Times New Roman" w:hAnsi="Times New Roman" w:cs="Times New Roman"/>
          <w:sz w:val="24"/>
          <w:szCs w:val="24"/>
        </w:rPr>
        <w:t>Biohazard sharps-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44F">
        <w:rPr>
          <w:rFonts w:ascii="Times New Roman" w:hAnsi="Times New Roman" w:cs="Times New Roman"/>
          <w:sz w:val="24"/>
          <w:szCs w:val="24"/>
        </w:rPr>
        <w:t>Needles, Lancets,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44F">
        <w:rPr>
          <w:rFonts w:ascii="Times New Roman" w:hAnsi="Times New Roman" w:cs="Times New Roman"/>
          <w:sz w:val="24"/>
          <w:szCs w:val="24"/>
        </w:rPr>
        <w:t>Syringes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144F">
        <w:rPr>
          <w:rFonts w:ascii="Times New Roman" w:hAnsi="Times New Roman" w:cs="Times New Roman"/>
          <w:sz w:val="24"/>
          <w:szCs w:val="24"/>
        </w:rPr>
        <w:t>Glass –Slide</w:t>
      </w:r>
    </w:p>
    <w:p w:rsidR="00FB7910" w:rsidRPr="00FB7910" w:rsidRDefault="00B74016" w:rsidP="00D855BB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>Liquid waste: Human tissue blood and body fluids and chemicals.</w:t>
      </w:r>
    </w:p>
    <w:p w:rsidR="00B74016" w:rsidRPr="00FB7910" w:rsidRDefault="00B74016" w:rsidP="00D855BB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 xml:space="preserve">It is adequate to place such waste items in sealed, sturdy impervious bags (heavy-duty garbage bags or double bagging) to prevent leakage or breakage, and to dispose of them as regular garbage. </w:t>
      </w:r>
    </w:p>
    <w:p w:rsidR="00B74016" w:rsidRPr="00FB7910" w:rsidRDefault="00FB7910" w:rsidP="00D855BB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74016" w:rsidRPr="00FB7910">
        <w:rPr>
          <w:rFonts w:ascii="Times New Roman" w:hAnsi="Times New Roman" w:cs="Times New Roman"/>
          <w:sz w:val="24"/>
          <w:szCs w:val="24"/>
        </w:rPr>
        <w:t>oiled dressings and sponges are placed into biohazard bags and placed into bins designated for biohazard waste.</w:t>
      </w:r>
    </w:p>
    <w:p w:rsidR="00FB7910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4F">
        <w:rPr>
          <w:rFonts w:ascii="Times New Roman" w:hAnsi="Times New Roman" w:cs="Times New Roman"/>
          <w:sz w:val="24"/>
          <w:szCs w:val="24"/>
        </w:rPr>
        <w:t xml:space="preserve">Biomedical waste is stored in a safe, ventilated and secured location for segregation of biomedical waste in colored bags or containers as per </w:t>
      </w:r>
      <w:r w:rsidR="00FB7910" w:rsidRPr="003E144F">
        <w:rPr>
          <w:rFonts w:ascii="Times New Roman" w:hAnsi="Times New Roman" w:cs="Times New Roman"/>
          <w:sz w:val="24"/>
          <w:szCs w:val="24"/>
        </w:rPr>
        <w:t>color</w:t>
      </w:r>
      <w:r w:rsidRPr="003E144F">
        <w:rPr>
          <w:rFonts w:ascii="Times New Roman" w:hAnsi="Times New Roman" w:cs="Times New Roman"/>
          <w:sz w:val="24"/>
          <w:szCs w:val="24"/>
        </w:rPr>
        <w:t xml:space="preserve"> coding norms.</w:t>
      </w:r>
    </w:p>
    <w:p w:rsidR="00FB7910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>Red bag: human tissues, blood and body fluids</w:t>
      </w:r>
    </w:p>
    <w:p w:rsidR="00FB7910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lastRenderedPageBreak/>
        <w:t>Blue bag: waste sharps like Needles, Lancets, Syringes, and Glass –Slide</w:t>
      </w:r>
    </w:p>
    <w:p w:rsidR="00B74016" w:rsidRPr="00FB7910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0">
        <w:rPr>
          <w:rFonts w:ascii="Times New Roman" w:hAnsi="Times New Roman" w:cs="Times New Roman"/>
          <w:sz w:val="24"/>
          <w:szCs w:val="24"/>
        </w:rPr>
        <w:t xml:space="preserve">Yellow and black bags: solid waste like Disposable casts, Disposable gloves,   </w:t>
      </w:r>
      <w:r w:rsidR="00FB7910" w:rsidRPr="00FB7910">
        <w:rPr>
          <w:rFonts w:ascii="Times New Roman" w:hAnsi="Times New Roman" w:cs="Times New Roman"/>
          <w:sz w:val="24"/>
          <w:szCs w:val="24"/>
        </w:rPr>
        <w:t xml:space="preserve">  </w:t>
      </w:r>
      <w:r w:rsidRPr="00FB7910">
        <w:rPr>
          <w:rFonts w:ascii="Times New Roman" w:hAnsi="Times New Roman" w:cs="Times New Roman"/>
          <w:sz w:val="24"/>
          <w:szCs w:val="24"/>
        </w:rPr>
        <w:t>Specimen containers, chemicals.</w:t>
      </w:r>
    </w:p>
    <w:p w:rsidR="00B74016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Disposable items are often recycled, like glass slides, cover slips are dipped in freshly prepared 1% sodium hypochlorite for 30 min- 1 hour.</w:t>
      </w:r>
    </w:p>
    <w:p w:rsidR="00B74016" w:rsidRDefault="00B74016" w:rsidP="00D855BB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Scalpel blades, lancet, broken glass put in separate containers with bleach transformed to plastic or cardboard boxes sealed to prevent spillage.</w:t>
      </w:r>
    </w:p>
    <w:p w:rsidR="00B74016" w:rsidRDefault="00B74016" w:rsidP="00D855BB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Glassware should be disinfected, cleaned and sterilized.</w:t>
      </w:r>
    </w:p>
    <w:p w:rsidR="00B74016" w:rsidRPr="00B6367A" w:rsidRDefault="00B74016" w:rsidP="00D855BB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Gloves are shredded or cut before disposal. </w:t>
      </w:r>
    </w:p>
    <w:p w:rsidR="00B74016" w:rsidRPr="003E144F" w:rsidRDefault="00B74016" w:rsidP="00D855BB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44F">
        <w:rPr>
          <w:rFonts w:ascii="Times New Roman" w:hAnsi="Times New Roman" w:cs="Times New Roman"/>
          <w:sz w:val="24"/>
          <w:szCs w:val="24"/>
        </w:rPr>
        <w:t>These container bags have bio-hazard symbol.</w:t>
      </w:r>
    </w:p>
    <w:p w:rsidR="00B74016" w:rsidRPr="003E144F" w:rsidRDefault="00B74016" w:rsidP="00D855BB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44F">
        <w:rPr>
          <w:rFonts w:ascii="Times New Roman" w:hAnsi="Times New Roman" w:cs="Times New Roman"/>
          <w:sz w:val="24"/>
          <w:szCs w:val="24"/>
        </w:rPr>
        <w:t xml:space="preserve">At the time of the collection of general waste from department a lab. Technician is </w:t>
      </w:r>
      <w:r w:rsidR="00FB7910" w:rsidRPr="003E144F">
        <w:rPr>
          <w:rFonts w:ascii="Times New Roman" w:hAnsi="Times New Roman" w:cs="Times New Roman"/>
          <w:sz w:val="24"/>
          <w:szCs w:val="24"/>
        </w:rPr>
        <w:t>there</w:t>
      </w:r>
      <w:r w:rsidRPr="003E144F">
        <w:rPr>
          <w:rFonts w:ascii="Times New Roman" w:hAnsi="Times New Roman" w:cs="Times New Roman"/>
          <w:sz w:val="24"/>
          <w:szCs w:val="24"/>
        </w:rPr>
        <w:t xml:space="preserve"> and he ensures that there is no mixing of different types of waste.</w:t>
      </w:r>
    </w:p>
    <w:p w:rsidR="00B74016" w:rsidRPr="003E144F" w:rsidRDefault="00B74016" w:rsidP="00D855BB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44F">
        <w:rPr>
          <w:rFonts w:ascii="Times New Roman" w:hAnsi="Times New Roman" w:cs="Times New Roman"/>
          <w:sz w:val="24"/>
          <w:szCs w:val="24"/>
        </w:rPr>
        <w:t>Weighing is done at the central garbage area and weight is mentioned on a register maintained for this purpose.</w:t>
      </w:r>
    </w:p>
    <w:p w:rsidR="00B71A53" w:rsidRPr="00E875D8" w:rsidRDefault="00B74016" w:rsidP="008D4B59">
      <w:pPr>
        <w:pStyle w:val="ListParagraph"/>
        <w:numPr>
          <w:ilvl w:val="0"/>
          <w:numId w:val="28"/>
        </w:numPr>
        <w:tabs>
          <w:tab w:val="left" w:pos="29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5D8">
        <w:rPr>
          <w:rFonts w:ascii="Times New Roman" w:hAnsi="Times New Roman" w:cs="Times New Roman"/>
          <w:sz w:val="24"/>
          <w:szCs w:val="24"/>
        </w:rPr>
        <w:t>Bio-medical waste is transported to central garbage area by department attendant.</w:t>
      </w:r>
    </w:p>
    <w:sectPr w:rsidR="00B71A53" w:rsidRPr="00E875D8" w:rsidSect="004053F8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03" w:rsidRDefault="00731303" w:rsidP="00D9192C">
      <w:pPr>
        <w:spacing w:after="0" w:line="240" w:lineRule="auto"/>
      </w:pPr>
      <w:r>
        <w:separator/>
      </w:r>
    </w:p>
  </w:endnote>
  <w:endnote w:type="continuationSeparator" w:id="1">
    <w:p w:rsidR="00731303" w:rsidRDefault="00731303" w:rsidP="00D9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03" w:rsidRDefault="00731303" w:rsidP="00D9192C">
      <w:pPr>
        <w:spacing w:after="0" w:line="240" w:lineRule="auto"/>
      </w:pPr>
      <w:r>
        <w:separator/>
      </w:r>
    </w:p>
  </w:footnote>
  <w:footnote w:type="continuationSeparator" w:id="1">
    <w:p w:rsidR="00731303" w:rsidRDefault="00731303" w:rsidP="00D9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0244C9E0D614A649223A5310A3E70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5E77" w:rsidRDefault="00945E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Department of oral pathology</w:t>
        </w:r>
      </w:p>
    </w:sdtContent>
  </w:sdt>
  <w:p w:rsidR="00945E77" w:rsidRDefault="00945E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22B"/>
    <w:multiLevelType w:val="hybridMultilevel"/>
    <w:tmpl w:val="8A4C0894"/>
    <w:lvl w:ilvl="0" w:tplc="4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A0C0F81"/>
    <w:multiLevelType w:val="hybridMultilevel"/>
    <w:tmpl w:val="FD66F04E"/>
    <w:lvl w:ilvl="0" w:tplc="4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0FE12FC"/>
    <w:multiLevelType w:val="hybridMultilevel"/>
    <w:tmpl w:val="FC1C57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4AFF"/>
    <w:multiLevelType w:val="hybridMultilevel"/>
    <w:tmpl w:val="B86A7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3FEF"/>
    <w:multiLevelType w:val="hybridMultilevel"/>
    <w:tmpl w:val="EF4607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0131"/>
    <w:multiLevelType w:val="hybridMultilevel"/>
    <w:tmpl w:val="C046F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D421D"/>
    <w:multiLevelType w:val="hybridMultilevel"/>
    <w:tmpl w:val="B1B4B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450F6"/>
    <w:multiLevelType w:val="hybridMultilevel"/>
    <w:tmpl w:val="972E5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96776"/>
    <w:multiLevelType w:val="hybridMultilevel"/>
    <w:tmpl w:val="206E6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253C9"/>
    <w:multiLevelType w:val="hybridMultilevel"/>
    <w:tmpl w:val="220A4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1580"/>
    <w:multiLevelType w:val="hybridMultilevel"/>
    <w:tmpl w:val="13307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177E"/>
    <w:multiLevelType w:val="hybridMultilevel"/>
    <w:tmpl w:val="E86E7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92657"/>
    <w:multiLevelType w:val="hybridMultilevel"/>
    <w:tmpl w:val="A50AE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16FF8"/>
    <w:multiLevelType w:val="hybridMultilevel"/>
    <w:tmpl w:val="66705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216"/>
    <w:multiLevelType w:val="hybridMultilevel"/>
    <w:tmpl w:val="29E83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11673"/>
    <w:multiLevelType w:val="hybridMultilevel"/>
    <w:tmpl w:val="F79EF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050EB"/>
    <w:multiLevelType w:val="hybridMultilevel"/>
    <w:tmpl w:val="5DCA7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D3727"/>
    <w:multiLevelType w:val="hybridMultilevel"/>
    <w:tmpl w:val="C1345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6418D"/>
    <w:multiLevelType w:val="hybridMultilevel"/>
    <w:tmpl w:val="2D882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02833"/>
    <w:multiLevelType w:val="hybridMultilevel"/>
    <w:tmpl w:val="8C90E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51784"/>
    <w:multiLevelType w:val="hybridMultilevel"/>
    <w:tmpl w:val="B6321F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E0FBB"/>
    <w:multiLevelType w:val="hybridMultilevel"/>
    <w:tmpl w:val="8264A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F5835"/>
    <w:multiLevelType w:val="hybridMultilevel"/>
    <w:tmpl w:val="10D87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5617E"/>
    <w:multiLevelType w:val="hybridMultilevel"/>
    <w:tmpl w:val="16E6E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40B1E"/>
    <w:multiLevelType w:val="hybridMultilevel"/>
    <w:tmpl w:val="30C6A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114B0"/>
    <w:multiLevelType w:val="hybridMultilevel"/>
    <w:tmpl w:val="4F666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02226"/>
    <w:multiLevelType w:val="hybridMultilevel"/>
    <w:tmpl w:val="7772C88A"/>
    <w:lvl w:ilvl="0" w:tplc="4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>
    <w:nsid w:val="6AC56468"/>
    <w:multiLevelType w:val="hybridMultilevel"/>
    <w:tmpl w:val="90244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63EBD"/>
    <w:multiLevelType w:val="hybridMultilevel"/>
    <w:tmpl w:val="D19836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70BE4"/>
    <w:multiLevelType w:val="hybridMultilevel"/>
    <w:tmpl w:val="BC26A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162B5"/>
    <w:multiLevelType w:val="hybridMultilevel"/>
    <w:tmpl w:val="F36C2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52DB"/>
    <w:multiLevelType w:val="hybridMultilevel"/>
    <w:tmpl w:val="A5BEE8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A4027"/>
    <w:multiLevelType w:val="hybridMultilevel"/>
    <w:tmpl w:val="C02AA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8"/>
  </w:num>
  <w:num w:numId="5">
    <w:abstractNumId w:val="28"/>
  </w:num>
  <w:num w:numId="6">
    <w:abstractNumId w:val="22"/>
  </w:num>
  <w:num w:numId="7">
    <w:abstractNumId w:val="12"/>
  </w:num>
  <w:num w:numId="8">
    <w:abstractNumId w:val="26"/>
  </w:num>
  <w:num w:numId="9">
    <w:abstractNumId w:val="13"/>
  </w:num>
  <w:num w:numId="10">
    <w:abstractNumId w:val="27"/>
  </w:num>
  <w:num w:numId="11">
    <w:abstractNumId w:val="32"/>
  </w:num>
  <w:num w:numId="12">
    <w:abstractNumId w:val="1"/>
  </w:num>
  <w:num w:numId="13">
    <w:abstractNumId w:val="20"/>
  </w:num>
  <w:num w:numId="14">
    <w:abstractNumId w:val="24"/>
  </w:num>
  <w:num w:numId="15">
    <w:abstractNumId w:val="10"/>
  </w:num>
  <w:num w:numId="16">
    <w:abstractNumId w:val="11"/>
  </w:num>
  <w:num w:numId="17">
    <w:abstractNumId w:val="2"/>
  </w:num>
  <w:num w:numId="18">
    <w:abstractNumId w:val="30"/>
  </w:num>
  <w:num w:numId="19">
    <w:abstractNumId w:val="4"/>
  </w:num>
  <w:num w:numId="20">
    <w:abstractNumId w:val="16"/>
  </w:num>
  <w:num w:numId="21">
    <w:abstractNumId w:val="15"/>
  </w:num>
  <w:num w:numId="22">
    <w:abstractNumId w:val="3"/>
  </w:num>
  <w:num w:numId="23">
    <w:abstractNumId w:val="9"/>
  </w:num>
  <w:num w:numId="24">
    <w:abstractNumId w:val="31"/>
  </w:num>
  <w:num w:numId="25">
    <w:abstractNumId w:val="0"/>
  </w:num>
  <w:num w:numId="26">
    <w:abstractNumId w:val="29"/>
  </w:num>
  <w:num w:numId="27">
    <w:abstractNumId w:val="23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6"/>
  </w:num>
  <w:num w:numId="33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E64"/>
    <w:rsid w:val="00014A62"/>
    <w:rsid w:val="00040FC5"/>
    <w:rsid w:val="00061257"/>
    <w:rsid w:val="000935DB"/>
    <w:rsid w:val="000E5E91"/>
    <w:rsid w:val="000E7AB5"/>
    <w:rsid w:val="00112A78"/>
    <w:rsid w:val="0011393E"/>
    <w:rsid w:val="00121867"/>
    <w:rsid w:val="001268C1"/>
    <w:rsid w:val="00175CD1"/>
    <w:rsid w:val="0017758A"/>
    <w:rsid w:val="001A301C"/>
    <w:rsid w:val="001A3D4E"/>
    <w:rsid w:val="001C4683"/>
    <w:rsid w:val="001D73FA"/>
    <w:rsid w:val="001E233F"/>
    <w:rsid w:val="001E3723"/>
    <w:rsid w:val="001F6E96"/>
    <w:rsid w:val="00210B8D"/>
    <w:rsid w:val="002A19D5"/>
    <w:rsid w:val="002C324A"/>
    <w:rsid w:val="002C4F2F"/>
    <w:rsid w:val="002C743E"/>
    <w:rsid w:val="00307B8E"/>
    <w:rsid w:val="00367C6E"/>
    <w:rsid w:val="00373E03"/>
    <w:rsid w:val="003B678D"/>
    <w:rsid w:val="003C4A1C"/>
    <w:rsid w:val="003D1595"/>
    <w:rsid w:val="003D2A76"/>
    <w:rsid w:val="003E27C4"/>
    <w:rsid w:val="004053F8"/>
    <w:rsid w:val="004362BC"/>
    <w:rsid w:val="004558BB"/>
    <w:rsid w:val="00486562"/>
    <w:rsid w:val="004B4037"/>
    <w:rsid w:val="004D73F6"/>
    <w:rsid w:val="004E68FB"/>
    <w:rsid w:val="0050642E"/>
    <w:rsid w:val="00522CBA"/>
    <w:rsid w:val="00533145"/>
    <w:rsid w:val="005378DE"/>
    <w:rsid w:val="00571D6A"/>
    <w:rsid w:val="00573327"/>
    <w:rsid w:val="005C1789"/>
    <w:rsid w:val="005C4AEC"/>
    <w:rsid w:val="005E5CBC"/>
    <w:rsid w:val="006407CE"/>
    <w:rsid w:val="00644833"/>
    <w:rsid w:val="00651D9B"/>
    <w:rsid w:val="00661121"/>
    <w:rsid w:val="00661496"/>
    <w:rsid w:val="006744C3"/>
    <w:rsid w:val="00685FFE"/>
    <w:rsid w:val="006A79C4"/>
    <w:rsid w:val="006B7CB9"/>
    <w:rsid w:val="006D4C30"/>
    <w:rsid w:val="00731303"/>
    <w:rsid w:val="00744544"/>
    <w:rsid w:val="00753830"/>
    <w:rsid w:val="00754BB1"/>
    <w:rsid w:val="00766D71"/>
    <w:rsid w:val="0078051C"/>
    <w:rsid w:val="00787849"/>
    <w:rsid w:val="007A2EB3"/>
    <w:rsid w:val="007B3ED9"/>
    <w:rsid w:val="007C7D51"/>
    <w:rsid w:val="007D1636"/>
    <w:rsid w:val="007D78C6"/>
    <w:rsid w:val="0080245B"/>
    <w:rsid w:val="008205B8"/>
    <w:rsid w:val="00845E67"/>
    <w:rsid w:val="00850EA2"/>
    <w:rsid w:val="00876888"/>
    <w:rsid w:val="008966BA"/>
    <w:rsid w:val="00897A47"/>
    <w:rsid w:val="008B3C52"/>
    <w:rsid w:val="008D4B59"/>
    <w:rsid w:val="008E2AA7"/>
    <w:rsid w:val="00923A7C"/>
    <w:rsid w:val="00945E77"/>
    <w:rsid w:val="0095137B"/>
    <w:rsid w:val="00962E0A"/>
    <w:rsid w:val="0097349A"/>
    <w:rsid w:val="009806F2"/>
    <w:rsid w:val="009B1C93"/>
    <w:rsid w:val="009C6373"/>
    <w:rsid w:val="00A02EAA"/>
    <w:rsid w:val="00A03C6E"/>
    <w:rsid w:val="00A67D99"/>
    <w:rsid w:val="00A72296"/>
    <w:rsid w:val="00A90B8C"/>
    <w:rsid w:val="00B07B82"/>
    <w:rsid w:val="00B10FF4"/>
    <w:rsid w:val="00B15626"/>
    <w:rsid w:val="00B17CE2"/>
    <w:rsid w:val="00B21EA0"/>
    <w:rsid w:val="00B25A66"/>
    <w:rsid w:val="00B3653E"/>
    <w:rsid w:val="00B57931"/>
    <w:rsid w:val="00B71A53"/>
    <w:rsid w:val="00B74016"/>
    <w:rsid w:val="00BC0D88"/>
    <w:rsid w:val="00BE608F"/>
    <w:rsid w:val="00C27820"/>
    <w:rsid w:val="00C37C60"/>
    <w:rsid w:val="00C41E6A"/>
    <w:rsid w:val="00C429B0"/>
    <w:rsid w:val="00C442EB"/>
    <w:rsid w:val="00C50511"/>
    <w:rsid w:val="00C6113E"/>
    <w:rsid w:val="00CA1930"/>
    <w:rsid w:val="00CB1F81"/>
    <w:rsid w:val="00CE0A32"/>
    <w:rsid w:val="00CF67D9"/>
    <w:rsid w:val="00D322AC"/>
    <w:rsid w:val="00D47794"/>
    <w:rsid w:val="00D520CC"/>
    <w:rsid w:val="00D62977"/>
    <w:rsid w:val="00D855BB"/>
    <w:rsid w:val="00D9192C"/>
    <w:rsid w:val="00D9751A"/>
    <w:rsid w:val="00DD188B"/>
    <w:rsid w:val="00DD1F13"/>
    <w:rsid w:val="00DD7D26"/>
    <w:rsid w:val="00E12FC1"/>
    <w:rsid w:val="00E77816"/>
    <w:rsid w:val="00E875D8"/>
    <w:rsid w:val="00EB4D57"/>
    <w:rsid w:val="00EB4E64"/>
    <w:rsid w:val="00EC05AC"/>
    <w:rsid w:val="00ED2532"/>
    <w:rsid w:val="00EF5BF0"/>
    <w:rsid w:val="00F00169"/>
    <w:rsid w:val="00F00DA0"/>
    <w:rsid w:val="00F1564B"/>
    <w:rsid w:val="00F1597B"/>
    <w:rsid w:val="00F430E8"/>
    <w:rsid w:val="00F740F3"/>
    <w:rsid w:val="00F7605D"/>
    <w:rsid w:val="00FA4DB1"/>
    <w:rsid w:val="00FB3135"/>
    <w:rsid w:val="00F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  <o:rules v:ext="edit">
        <o:r id="V:Rule10" type="connector" idref="#_x0000_s1039"/>
        <o:r id="V:Rule11" type="connector" idref="#_x0000_s1049"/>
        <o:r id="V:Rule12" type="connector" idref="#_x0000_s1040"/>
        <o:r id="V:Rule13" type="connector" idref="#_x0000_s1043"/>
        <o:r id="V:Rule14" type="connector" idref="#_x0000_s1038"/>
        <o:r id="V:Rule15" type="connector" idref="#_x0000_s1033"/>
        <o:r id="V:Rule16" type="connector" idref="#_x0000_s1045"/>
        <o:r id="V:Rule17" type="connector" idref="#_x0000_s1034"/>
        <o:r id="V:Rule1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2C"/>
  </w:style>
  <w:style w:type="paragraph" w:styleId="Footer">
    <w:name w:val="footer"/>
    <w:basedOn w:val="Normal"/>
    <w:link w:val="FooterChar"/>
    <w:uiPriority w:val="99"/>
    <w:semiHidden/>
    <w:unhideWhenUsed/>
    <w:rsid w:val="00D9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92C"/>
  </w:style>
  <w:style w:type="paragraph" w:styleId="ListParagraph">
    <w:name w:val="List Paragraph"/>
    <w:basedOn w:val="Normal"/>
    <w:uiPriority w:val="34"/>
    <w:qFormat/>
    <w:rsid w:val="008D4B59"/>
    <w:pPr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244C9E0D614A649223A5310A3E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FFD5-39EB-45A7-A354-49695D4A92C8}"/>
      </w:docPartPr>
      <w:docPartBody>
        <w:p w:rsidR="007F1C42" w:rsidRDefault="00696175" w:rsidP="00696175">
          <w:pPr>
            <w:pStyle w:val="90244C9E0D614A649223A5310A3E70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6175"/>
    <w:rsid w:val="000D7BAF"/>
    <w:rsid w:val="00545194"/>
    <w:rsid w:val="0058778A"/>
    <w:rsid w:val="00696175"/>
    <w:rsid w:val="007A4FB1"/>
    <w:rsid w:val="007F1C42"/>
    <w:rsid w:val="008B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244C9E0D614A649223A5310A3E70E4">
    <w:name w:val="90244C9E0D614A649223A5310A3E70E4"/>
    <w:rsid w:val="006961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C115-48C2-49CD-84FF-D9F1983F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Department of oral pathology</vt:lpstr>
    </vt:vector>
  </TitlesOfParts>
  <Company/>
  <LinksUpToDate>false</LinksUpToDate>
  <CharactersWithSpaces>31813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Department of oral pathology</dc:title>
  <dc:creator>HOD</dc:creator>
  <cp:lastModifiedBy>Admin</cp:lastModifiedBy>
  <cp:revision>84</cp:revision>
  <dcterms:created xsi:type="dcterms:W3CDTF">2020-04-18T04:25:00Z</dcterms:created>
  <dcterms:modified xsi:type="dcterms:W3CDTF">2023-06-14T04:49:00Z</dcterms:modified>
</cp:coreProperties>
</file>